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tcBorders>
              <w:tl2br w:val="nil"/>
              <w:tr2bl w:val="nil"/>
            </w:tcBorders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92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Приложение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  <w:szCs w:val="28"/>
                <w:vertAlign w:val="baseline"/>
                <w:lang w:val="ru-RU"/>
              </w:rPr>
              <w:t>УТВЕРЖДЁН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sz w:val="28"/>
                <w:szCs w:val="28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распоряжением администрации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Греховского сельского поселения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ru-RU"/>
              </w:rPr>
              <w:t>от 11.10.2023 № 31</w:t>
            </w:r>
          </w:p>
        </w:tc>
      </w:tr>
    </w:tbl>
    <w:p>
      <w:pPr>
        <w:jc w:val="center"/>
      </w:pPr>
    </w:p>
    <w:p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сообщения руководител</w:t>
      </w:r>
      <w:r>
        <w:rPr>
          <w:b/>
          <w:bCs/>
          <w:sz w:val="28"/>
          <w:szCs w:val="28"/>
          <w:lang w:val="ru-RU"/>
        </w:rPr>
        <w:t>ями</w:t>
      </w:r>
      <w:r>
        <w:rPr>
          <w:rFonts w:hint="default"/>
          <w:b/>
          <w:bCs/>
          <w:sz w:val="28"/>
          <w:szCs w:val="28"/>
          <w:lang w:val="ru-RU"/>
        </w:rPr>
        <w:t xml:space="preserve"> муниципальных учреждений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подведомственн</w:t>
      </w:r>
      <w:r>
        <w:rPr>
          <w:b/>
          <w:bCs/>
          <w:sz w:val="28"/>
          <w:szCs w:val="28"/>
          <w:lang w:val="ru-RU"/>
        </w:rPr>
        <w:t>ых</w:t>
      </w:r>
      <w:r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  <w:r>
        <w:rPr>
          <w:b/>
          <w:bCs/>
          <w:sz w:val="28"/>
          <w:szCs w:val="28"/>
          <w:lang w:val="ru-RU"/>
        </w:rPr>
        <w:t>Греховского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поселения, </w:t>
      </w: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</w:t>
      </w:r>
    </w:p>
    <w:p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или может привести к конфликту интересов  </w:t>
      </w: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Порядок  сообщения руководител</w:t>
      </w:r>
      <w:r>
        <w:rPr>
          <w:sz w:val="28"/>
          <w:szCs w:val="28"/>
          <w:lang w:val="ru-RU"/>
        </w:rPr>
        <w:t>ями</w:t>
      </w:r>
      <w:r>
        <w:rPr>
          <w:rFonts w:hint="default"/>
          <w:sz w:val="28"/>
          <w:szCs w:val="28"/>
          <w:lang w:val="ru-RU"/>
        </w:rPr>
        <w:t xml:space="preserve"> муниципальных </w:t>
      </w:r>
      <w:r>
        <w:rPr>
          <w:rFonts w:ascii="Times New Roman" w:hAnsi="Times New Roman"/>
          <w:sz w:val="28"/>
          <w:szCs w:val="28"/>
        </w:rPr>
        <w:t>учреждени</w:t>
      </w:r>
      <w:r>
        <w:rPr>
          <w:sz w:val="28"/>
          <w:szCs w:val="28"/>
          <w:lang w:val="ru-RU"/>
        </w:rPr>
        <w:t>й</w:t>
      </w:r>
      <w:r>
        <w:rPr>
          <w:rFonts w:hint="default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подведомственн</w:t>
      </w:r>
      <w:r>
        <w:rPr>
          <w:sz w:val="28"/>
          <w:szCs w:val="28"/>
          <w:lang w:val="ru-RU"/>
        </w:rPr>
        <w:t>ых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sz w:val="28"/>
          <w:szCs w:val="28"/>
          <w:lang w:val="ru-RU"/>
        </w:rPr>
        <w:t>Греховского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Порядок), устанавливает процедуру уведомления руководител</w:t>
      </w:r>
      <w:r>
        <w:rPr>
          <w:sz w:val="28"/>
          <w:szCs w:val="28"/>
          <w:lang w:val="ru-RU"/>
        </w:rPr>
        <w:t>ями</w:t>
      </w:r>
      <w:r>
        <w:rPr>
          <w:rFonts w:hint="default"/>
          <w:sz w:val="28"/>
          <w:szCs w:val="28"/>
          <w:lang w:val="ru-RU"/>
        </w:rPr>
        <w:t xml:space="preserve"> муниципальных </w:t>
      </w:r>
      <w:r>
        <w:rPr>
          <w:rFonts w:ascii="Times New Roman" w:hAnsi="Times New Roman"/>
          <w:sz w:val="28"/>
          <w:szCs w:val="28"/>
        </w:rPr>
        <w:t>учреждени</w:t>
      </w:r>
      <w:r>
        <w:rPr>
          <w:sz w:val="28"/>
          <w:szCs w:val="28"/>
          <w:lang w:val="ru-RU"/>
        </w:rPr>
        <w:t>й</w:t>
      </w:r>
      <w:r>
        <w:rPr>
          <w:rFonts w:hint="default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подведомственн</w:t>
      </w:r>
      <w:r>
        <w:rPr>
          <w:sz w:val="28"/>
          <w:szCs w:val="28"/>
          <w:lang w:val="ru-RU"/>
        </w:rPr>
        <w:t>ых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sz w:val="28"/>
          <w:szCs w:val="28"/>
          <w:lang w:val="ru-RU"/>
        </w:rPr>
        <w:t>Греховского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(далее – руководител</w:t>
      </w:r>
      <w:r>
        <w:rPr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</w:t>
      </w:r>
      <w:r>
        <w:rPr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 противодействии коррупции обязан</w:t>
      </w:r>
      <w:r>
        <w:rPr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Руководитель учреждения, как только ему станет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составляет на имя главы Г</w:t>
      </w:r>
      <w:r>
        <w:rPr>
          <w:sz w:val="28"/>
          <w:szCs w:val="28"/>
          <w:lang w:val="ru-RU"/>
        </w:rPr>
        <w:t>реховского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(далее – глава поселения) уведомление согласно приложению № 1 и направляет его в администрацию Г</w:t>
      </w:r>
      <w:r>
        <w:rPr>
          <w:sz w:val="28"/>
          <w:szCs w:val="28"/>
          <w:lang w:val="ru-RU"/>
        </w:rPr>
        <w:t>реховского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 уведомлению могут прилагаться имеющиеся в распоряжении руководителя учреждения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Регистрация уведомлений осуществляется администрацией в день его поступления в журнале регистрации уведомлений руководител</w:t>
      </w:r>
      <w:r>
        <w:rPr>
          <w:sz w:val="28"/>
          <w:szCs w:val="28"/>
          <w:lang w:val="ru-RU"/>
        </w:rPr>
        <w:t>ей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оформленном согласно приложению № 2.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Листы журнала регистрации уведомлений должны быть прошиты, пронумерованы и скреплены печатью администрации.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Копия уведомления с отметкой о регистрации выдается руководителю учреждения на руки под роспись в журнале регистрации уведомлений либо направляется по почте заказным письмом у уведомлением о вручении в течение 3 рабочих дней со дня регистрации уведомления.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Уведомление в течение 3 рабочих дней представляется главе поселения для рассмотрения.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Уведомление руководителя учреждения рассматривает глава поселения.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Уведомлени</w:t>
      </w:r>
      <w:r>
        <w:rPr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sz w:val="28"/>
          <w:szCs w:val="28"/>
          <w:lang w:val="ru-RU"/>
        </w:rPr>
        <w:t>ей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по решению главы поселения мо</w:t>
      </w:r>
      <w:r>
        <w:rPr>
          <w:sz w:val="28"/>
          <w:szCs w:val="28"/>
          <w:lang w:val="ru-RU"/>
        </w:rPr>
        <w:t>гут</w:t>
      </w:r>
      <w:r>
        <w:rPr>
          <w:rFonts w:ascii="Times New Roman" w:hAnsi="Times New Roman"/>
          <w:sz w:val="28"/>
          <w:szCs w:val="28"/>
        </w:rPr>
        <w:t xml:space="preserve"> быть направлен</w:t>
      </w:r>
      <w:r>
        <w:rPr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</w:rPr>
        <w:t xml:space="preserve"> в комиссию по рассмотрению уведомлений руководител</w:t>
      </w:r>
      <w:r>
        <w:rPr>
          <w:sz w:val="28"/>
          <w:szCs w:val="28"/>
          <w:lang w:val="ru-RU"/>
        </w:rPr>
        <w:t>ей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>, подведомственн</w:t>
      </w:r>
      <w:r>
        <w:rPr>
          <w:sz w:val="28"/>
          <w:szCs w:val="28"/>
          <w:lang w:val="ru-RU"/>
        </w:rPr>
        <w:t>ых</w:t>
      </w:r>
      <w:r>
        <w:rPr>
          <w:rFonts w:ascii="Times New Roman" w:hAnsi="Times New Roman"/>
          <w:sz w:val="28"/>
          <w:szCs w:val="28"/>
        </w:rPr>
        <w:t xml:space="preserve"> администрации Г</w:t>
      </w:r>
      <w:r>
        <w:rPr>
          <w:sz w:val="28"/>
          <w:szCs w:val="28"/>
          <w:lang w:val="ru-RU"/>
        </w:rPr>
        <w:t>реховского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комиссия).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предварительное рассмотрение уведомлений осуществляет глава поселения.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предварительного рассмотрения уведомлений глава поселения имеет право проводить собеседование с руководителем учреждения, представившим уведомление, получать от него письменные пояснения. При этом глава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 результатам предварительного рассмотрения уведомлений администрацией поселения готовится мотивированное заключение на каждое из них.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Мотивированное заключение должно содержать: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 Информацию, изложенную в уведомлении.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Мотивированный вывод по результатам предварительного рассмотрения уведомления, а также рекомендации для принятия решения комиссией.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Уведомление, мотивированное заключение и другие материалы, полученные в ходе предварительного рассмотрения уведомления, представляются председателю комиссии в течение 7 рабочих дней со дня поступления уведомления в администрацию поселения. В случае направления запросов, предусмотренных пунктом 1</w:t>
      </w:r>
      <w:r>
        <w:rPr>
          <w:rFonts w:hint="default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 настоящего Порядка, уведомление, мотивированное заключение, а также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Главой Г</w:t>
      </w:r>
      <w:r>
        <w:rPr>
          <w:sz w:val="28"/>
          <w:szCs w:val="28"/>
          <w:lang w:val="ru-RU"/>
        </w:rPr>
        <w:t>реховского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результатам рассмотрения уведомления принимается одно из следующих решений: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 Признать, что при исполнении должностных обязанностей руководителем учреждения, направившим уведомление, конфликт интересов отсутствует.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14.2. Признать, что при исполнении должностных обязанностей руководителем учреждения, направившим уведомление, личная заинтересованность приводит или может приводить к конфликту интересов.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14.3. Признать, что руководителем учреждения, направившим уведомление, не соблюдались требования об урегулировании конфликта интересов.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 случае принятия решения, предусмотренного подпунктом 14.2 настоящего Порядка, в соответствии с законодательством Российской Федерации, Кировской области, глава Г</w:t>
      </w:r>
      <w:r>
        <w:rPr>
          <w:sz w:val="28"/>
          <w:szCs w:val="28"/>
          <w:lang w:val="ru-RU"/>
        </w:rPr>
        <w:t>реховского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принимает меры или обеспечивает принятие мер по предотвращению или урегулированию конфликта интересов либо рекомендует руководителю учреждения, направившему уведомление, принять такие меры.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случае принятии решения предусмотренного подпунктом 14.3 настоящего Порядка, главой Г</w:t>
      </w:r>
      <w:r>
        <w:rPr>
          <w:sz w:val="28"/>
          <w:szCs w:val="28"/>
          <w:lang w:val="ru-RU"/>
        </w:rPr>
        <w:t>реховского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рассматривается вопрос о применении к руководителю учреждения, направившему уведомление, мер ответственности в порядке, предусмотренном Трудовым кодексом Российской Федерации.</w:t>
      </w:r>
    </w:p>
    <w:p>
      <w:pPr>
        <w:spacing w:line="100" w:lineRule="atLeast"/>
        <w:ind w:firstLine="77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17.  Комиссия рассматривает уведомления и принимает по ним решения в порядке, установленном Положением о комиссии по рассмотрению уведомлений руководител</w:t>
      </w:r>
      <w:r>
        <w:rPr>
          <w:sz w:val="28"/>
          <w:szCs w:val="28"/>
          <w:lang w:val="ru-RU"/>
        </w:rPr>
        <w:t>ей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</w:rPr>
        <w:t>, подведомственных администрации Г</w:t>
      </w:r>
      <w:r>
        <w:rPr>
          <w:sz w:val="28"/>
          <w:szCs w:val="28"/>
          <w:lang w:val="ru-RU"/>
        </w:rPr>
        <w:t>реховского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hint="default"/>
          <w:sz w:val="28"/>
          <w:szCs w:val="28"/>
          <w:lang w:val="ru-RU"/>
        </w:rPr>
        <w:t>.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</w:p>
    <w:p>
      <w:pPr>
        <w:spacing w:line="100" w:lineRule="atLeast"/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___________</w:t>
      </w:r>
    </w:p>
    <w:p>
      <w:pPr>
        <w:spacing w:line="100" w:lineRule="atLeast"/>
        <w:ind w:firstLine="770"/>
        <w:jc w:val="both"/>
        <w:rPr>
          <w:rFonts w:ascii="Times New Roman" w:hAnsi="Times New Roman"/>
          <w:sz w:val="28"/>
          <w:szCs w:val="28"/>
        </w:rPr>
      </w:pPr>
    </w:p>
    <w:p>
      <w:pPr>
        <w:pStyle w:val="5"/>
        <w:pageBreakBefore/>
        <w:tabs>
          <w:tab w:val="left" w:pos="993"/>
          <w:tab w:val="left" w:pos="5529"/>
        </w:tabs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Приложение № 1</w:t>
      </w:r>
    </w:p>
    <w:p>
      <w:pPr>
        <w:pStyle w:val="5"/>
        <w:tabs>
          <w:tab w:val="left" w:pos="993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к Порядку </w:t>
      </w:r>
    </w:p>
    <w:p>
      <w:pPr>
        <w:pStyle w:val="5"/>
        <w:tabs>
          <w:tab w:val="left" w:pos="993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_______________________________</w:t>
      </w:r>
    </w:p>
    <w:p>
      <w:pPr>
        <w:pStyle w:val="5"/>
        <w:tabs>
          <w:tab w:val="left" w:pos="993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_______________________________ </w:t>
      </w:r>
    </w:p>
    <w:p>
      <w:pPr>
        <w:pStyle w:val="5"/>
        <w:tabs>
          <w:tab w:val="left" w:pos="993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от_____________________________ </w:t>
      </w:r>
    </w:p>
    <w:p>
      <w:pPr>
        <w:pStyle w:val="5"/>
        <w:tabs>
          <w:tab w:val="left" w:pos="993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_______________________________</w:t>
      </w:r>
    </w:p>
    <w:p>
      <w:pPr>
        <w:pStyle w:val="5"/>
        <w:tabs>
          <w:tab w:val="left" w:pos="993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(фамилия, имя, отчество)</w:t>
      </w:r>
    </w:p>
    <w:p>
      <w:pPr>
        <w:pStyle w:val="5"/>
        <w:tabs>
          <w:tab w:val="left" w:pos="993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_______________________________</w:t>
      </w:r>
    </w:p>
    <w:p>
      <w:pPr>
        <w:pStyle w:val="5"/>
        <w:tabs>
          <w:tab w:val="left" w:pos="993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(последнее при - наличии)</w:t>
      </w:r>
    </w:p>
    <w:p>
      <w:pPr>
        <w:pStyle w:val="5"/>
        <w:tabs>
          <w:tab w:val="left" w:pos="993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_______________________________</w:t>
      </w:r>
    </w:p>
    <w:p>
      <w:pPr>
        <w:pStyle w:val="5"/>
        <w:tabs>
          <w:tab w:val="left" w:pos="993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(замещаемая должность)</w:t>
      </w:r>
    </w:p>
    <w:p>
      <w:pPr>
        <w:pStyle w:val="5"/>
        <w:tabs>
          <w:tab w:val="left" w:pos="993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_______________________________</w:t>
      </w:r>
    </w:p>
    <w:p>
      <w:pPr>
        <w:pStyle w:val="5"/>
        <w:tabs>
          <w:tab w:val="left" w:pos="993"/>
        </w:tabs>
        <w:jc w:val="center"/>
        <w:rPr>
          <w:rFonts w:ascii="Times New Roman" w:hAnsi="Times New Roman"/>
          <w:sz w:val="24"/>
        </w:rPr>
      </w:pPr>
    </w:p>
    <w:p>
      <w:pPr>
        <w:pBdr>
          <w:top w:val="single" w:color="000000" w:sz="4" w:space="1"/>
        </w:pBdr>
        <w:spacing w:line="100" w:lineRule="atLeast"/>
        <w:ind w:left="5390"/>
        <w:jc w:val="center"/>
        <w:rPr>
          <w:rFonts w:ascii="Times New Roman" w:hAnsi="Times New Roman"/>
          <w:sz w:val="24"/>
        </w:rPr>
      </w:pPr>
    </w:p>
    <w:p>
      <w:pPr>
        <w:spacing w:line="100" w:lineRule="atLeas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УВЕДОМЛЕНИЕ</w:t>
      </w:r>
      <w:r>
        <w:rPr>
          <w:rFonts w:ascii="Times New Roman" w:hAnsi="Times New Roman"/>
          <w:b/>
          <w:bCs/>
          <w:sz w:val="24"/>
        </w:rPr>
        <w:br w:type="textWrapping"/>
      </w:r>
      <w:r>
        <w:rPr>
          <w:rFonts w:ascii="Times New Roman" w:hAnsi="Times New Roman"/>
          <w:b/>
          <w:bCs/>
          <w:sz w:val="24"/>
        </w:rPr>
        <w:t>о возникновении личной заинтересованности</w:t>
      </w:r>
      <w:r>
        <w:rPr>
          <w:rFonts w:ascii="Times New Roman" w:hAnsi="Times New Roman"/>
          <w:b/>
          <w:bCs/>
          <w:sz w:val="24"/>
        </w:rPr>
        <w:br w:type="textWrapping"/>
      </w:r>
      <w:r>
        <w:rPr>
          <w:rFonts w:ascii="Times New Roman" w:hAnsi="Times New Roman"/>
          <w:b/>
          <w:bCs/>
          <w:sz w:val="24"/>
        </w:rPr>
        <w:t>при исполнении должностных обязанностей,</w:t>
      </w:r>
      <w:r>
        <w:rPr>
          <w:rFonts w:ascii="Times New Roman" w:hAnsi="Times New Roman"/>
          <w:b/>
          <w:bCs/>
          <w:sz w:val="24"/>
        </w:rPr>
        <w:br w:type="textWrapping"/>
      </w:r>
      <w:r>
        <w:rPr>
          <w:rFonts w:ascii="Times New Roman" w:hAnsi="Times New Roman"/>
          <w:b/>
          <w:bCs/>
          <w:sz w:val="24"/>
        </w:rPr>
        <w:t>которая приводит или может привести к конфликту интересов</w:t>
      </w:r>
    </w:p>
    <w:p>
      <w:pPr>
        <w:spacing w:line="100" w:lineRule="atLeast"/>
        <w:jc w:val="center"/>
        <w:rPr>
          <w:rFonts w:ascii="Times New Roman" w:hAnsi="Times New Roman"/>
          <w:b/>
          <w:bCs/>
          <w:sz w:val="24"/>
        </w:rPr>
      </w:pPr>
    </w:p>
    <w:p>
      <w:pPr>
        <w:spacing w:line="320" w:lineRule="exac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интересов. </w:t>
      </w:r>
    </w:p>
    <w:p>
      <w:pPr>
        <w:spacing w:line="320" w:lineRule="exac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Обстоятельства, являющиеся основанием возникновения личной заинтересованности:______________________________________________________________</w:t>
      </w:r>
    </w:p>
    <w:p>
      <w:pPr>
        <w:spacing w:line="32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>
      <w:pPr>
        <w:spacing w:line="320" w:lineRule="exac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</w:t>
      </w:r>
    </w:p>
    <w:p>
      <w:pPr>
        <w:spacing w:line="32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>
      <w:pPr>
        <w:spacing w:line="320" w:lineRule="exac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Предлагаемые меры по предотвращению или урегулированию конфликта интересов:</w:t>
      </w:r>
    </w:p>
    <w:p>
      <w:pPr>
        <w:spacing w:line="32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>
      <w:pPr>
        <w:spacing w:line="32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>
      <w:pPr>
        <w:spacing w:line="320" w:lineRule="exac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Намереваюсь (не намереваюсь) лично присутствовать на заседании Комиссии по расс</w:t>
      </w:r>
      <w:r>
        <w:rPr>
          <w:sz w:val="24"/>
          <w:lang w:val="ru-RU"/>
        </w:rPr>
        <w:t>м</w:t>
      </w:r>
      <w:r>
        <w:rPr>
          <w:rFonts w:ascii="Times New Roman" w:hAnsi="Times New Roman"/>
          <w:sz w:val="24"/>
        </w:rPr>
        <w:t xml:space="preserve">отрению уведомлений руководителей </w:t>
      </w:r>
      <w:r>
        <w:rPr>
          <w:sz w:val="24"/>
          <w:lang w:val="ru-RU"/>
        </w:rPr>
        <w:t>муниципальных</w:t>
      </w:r>
      <w:r>
        <w:rPr>
          <w:rFonts w:hint="default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учреждений, подведомственных администрации </w:t>
      </w:r>
      <w:r>
        <w:rPr>
          <w:sz w:val="24"/>
          <w:lang w:val="ru-RU"/>
        </w:rPr>
        <w:t>Греховского</w:t>
      </w:r>
      <w:r>
        <w:rPr>
          <w:rFonts w:ascii="Times New Roman" w:hAnsi="Times New Roman"/>
          <w:sz w:val="24"/>
        </w:rPr>
        <w:t xml:space="preserve"> сельского поселения, о возникновении личной заинтересованности при исполнении должностных обязанностей, которая приводит или может привести к и урегулированию конфликту интересов.</w:t>
      </w:r>
    </w:p>
    <w:p>
      <w:pPr>
        <w:spacing w:line="320" w:lineRule="exact"/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3"/>
        <w:tblW w:w="9969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6"/>
        <w:gridCol w:w="454"/>
        <w:gridCol w:w="226"/>
        <w:gridCol w:w="1587"/>
        <w:gridCol w:w="397"/>
        <w:gridCol w:w="397"/>
        <w:gridCol w:w="595"/>
        <w:gridCol w:w="2722"/>
        <w:gridCol w:w="283"/>
        <w:gridCol w:w="312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86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100" w:lineRule="atLeas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587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100" w:lineRule="atLeas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95" w:type="dxa"/>
            <w:noWrap w:val="0"/>
            <w:vAlign w:val="bottom"/>
          </w:tcPr>
          <w:p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722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noWrap w:val="0"/>
            <w:vAlign w:val="bottom"/>
          </w:tcPr>
          <w:p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10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noWrap w:val="0"/>
            <w:vAlign w:val="top"/>
          </w:tcPr>
          <w:p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лица, предоставившего уведомление)</w:t>
            </w:r>
          </w:p>
        </w:tc>
        <w:tc>
          <w:tcPr>
            <w:tcW w:w="283" w:type="dxa"/>
            <w:noWrap w:val="0"/>
            <w:vAlign w:val="top"/>
          </w:tcPr>
          <w:p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лица, предоставившего уведомление)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64" w:type="dxa"/>
            <w:gridSpan w:val="8"/>
            <w:noWrap w:val="0"/>
            <w:vAlign w:val="top"/>
          </w:tcPr>
          <w:p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Регистрационный номер в журнале регистрации уведомлений</w:t>
            </w:r>
          </w:p>
        </w:tc>
        <w:tc>
          <w:tcPr>
            <w:tcW w:w="283" w:type="dxa"/>
            <w:noWrap w:val="0"/>
            <w:vAlign w:val="top"/>
          </w:tcPr>
          <w:p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564" w:type="dxa"/>
            <w:gridSpan w:val="8"/>
            <w:noWrap w:val="0"/>
            <w:vAlign w:val="top"/>
          </w:tcPr>
          <w:p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noWrap w:val="0"/>
            <w:vAlign w:val="top"/>
          </w:tcPr>
          <w:p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2" w:type="dxa"/>
            <w:noWrap w:val="0"/>
            <w:vAlign w:val="top"/>
          </w:tcPr>
          <w:p>
            <w:pPr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86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100" w:lineRule="atLeas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454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587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100" w:lineRule="atLeas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95" w:type="dxa"/>
            <w:noWrap w:val="0"/>
            <w:vAlign w:val="bottom"/>
          </w:tcPr>
          <w:p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72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noWrap w:val="0"/>
            <w:vAlign w:val="top"/>
          </w:tcPr>
          <w:p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100" w:lineRule="atLeas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95" w:type="dxa"/>
            <w:noWrap w:val="0"/>
            <w:vAlign w:val="top"/>
          </w:tcPr>
          <w:p>
            <w:pPr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  <w:noWrap w:val="0"/>
            <w:vAlign w:val="top"/>
          </w:tcPr>
          <w:p>
            <w:pPr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муниципального служащего, зарегистрировавшего уведомление)</w:t>
            </w:r>
          </w:p>
        </w:tc>
        <w:tc>
          <w:tcPr>
            <w:tcW w:w="283" w:type="dxa"/>
            <w:noWrap w:val="0"/>
            <w:vAlign w:val="top"/>
          </w:tcPr>
          <w:p>
            <w:pPr>
              <w:spacing w:line="1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муниципального служащего, зарегистрировавшего уведомление)</w:t>
            </w:r>
          </w:p>
        </w:tc>
      </w:tr>
    </w:tbl>
    <w:p/>
    <w:p>
      <w:pPr>
        <w:pStyle w:val="5"/>
        <w:tabs>
          <w:tab w:val="left" w:pos="993"/>
        </w:tabs>
        <w:spacing w:after="480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5"/>
        <w:tabs>
          <w:tab w:val="left" w:pos="993"/>
        </w:tabs>
        <w:spacing w:after="480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5"/>
        <w:tabs>
          <w:tab w:val="left" w:pos="993"/>
        </w:tabs>
        <w:spacing w:after="480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5"/>
        <w:pageBreakBefore/>
        <w:tabs>
          <w:tab w:val="left" w:pos="993"/>
          <w:tab w:val="left" w:pos="5529"/>
        </w:tabs>
        <w:jc w:val="right"/>
        <w:outlineLvl w:val="0"/>
        <w:rPr>
          <w:rFonts w:ascii="Times New Roman" w:hAnsi="Times New Roman"/>
          <w:sz w:val="24"/>
        </w:rPr>
        <w:sectPr>
          <w:pgSz w:w="11906" w:h="16838"/>
          <w:pgMar w:top="850" w:right="850" w:bottom="850" w:left="1417" w:header="720" w:footer="720" w:gutter="0"/>
          <w:cols w:space="720" w:num="1"/>
          <w:docGrid w:linePitch="360" w:charSpace="0"/>
        </w:sectPr>
      </w:pPr>
    </w:p>
    <w:p>
      <w:pPr>
        <w:pStyle w:val="5"/>
        <w:pageBreakBefore/>
        <w:tabs>
          <w:tab w:val="left" w:pos="993"/>
          <w:tab w:val="left" w:pos="5529"/>
        </w:tabs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2</w:t>
      </w:r>
    </w:p>
    <w:p>
      <w:pPr>
        <w:pStyle w:val="5"/>
        <w:tabs>
          <w:tab w:val="left" w:pos="993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к Порядку </w:t>
      </w:r>
    </w:p>
    <w:p>
      <w:pPr>
        <w:spacing w:line="100" w:lineRule="atLeast"/>
        <w:jc w:val="center"/>
        <w:rPr>
          <w:rFonts w:ascii="Times New Roman" w:hAnsi="Times New Roman"/>
          <w:b/>
          <w:bCs/>
          <w:sz w:val="24"/>
        </w:rPr>
      </w:pPr>
    </w:p>
    <w:p>
      <w:pPr>
        <w:spacing w:line="100" w:lineRule="atLeas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ЖУРНАЛ</w:t>
      </w:r>
      <w:r>
        <w:rPr>
          <w:rFonts w:ascii="Times New Roman" w:hAnsi="Times New Roman"/>
          <w:b/>
          <w:bCs/>
          <w:sz w:val="24"/>
        </w:rPr>
        <w:br w:type="textWrapping"/>
      </w:r>
      <w:r>
        <w:rPr>
          <w:rFonts w:ascii="Times New Roman" w:hAnsi="Times New Roman"/>
          <w:b/>
          <w:bCs/>
          <w:sz w:val="24"/>
        </w:rPr>
        <w:t xml:space="preserve">регистрации уведомлений руководителей </w:t>
      </w:r>
      <w:r>
        <w:rPr>
          <w:b/>
          <w:bCs/>
          <w:sz w:val="24"/>
          <w:lang w:val="ru-RU"/>
        </w:rPr>
        <w:t>муниципальных</w:t>
      </w:r>
      <w:r>
        <w:rPr>
          <w:rFonts w:hint="default"/>
          <w:b/>
          <w:bCs/>
          <w:sz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</w:rPr>
        <w:t>учреждений</w:t>
      </w: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 xml:space="preserve">, подведомственных администрации </w:t>
      </w:r>
      <w:r>
        <w:rPr>
          <w:b/>
          <w:bCs/>
          <w:sz w:val="24"/>
          <w:lang w:val="ru-RU"/>
        </w:rPr>
        <w:t>Греховского</w:t>
      </w:r>
      <w:r>
        <w:rPr>
          <w:rFonts w:ascii="Times New Roman" w:hAnsi="Times New Roman"/>
          <w:b/>
          <w:bCs/>
          <w:sz w:val="24"/>
        </w:rPr>
        <w:t xml:space="preserve">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spacing w:line="100" w:lineRule="atLeast"/>
        <w:jc w:val="center"/>
        <w:rPr>
          <w:rFonts w:ascii="Times New Roman" w:hAnsi="Times New Roman"/>
          <w:b/>
          <w:bCs/>
          <w:sz w:val="24"/>
        </w:rPr>
      </w:pPr>
    </w:p>
    <w:tbl>
      <w:tblPr>
        <w:tblStyle w:val="3"/>
        <w:tblW w:w="14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987"/>
        <w:gridCol w:w="1437"/>
        <w:gridCol w:w="2153"/>
        <w:gridCol w:w="1338"/>
        <w:gridCol w:w="1975"/>
        <w:gridCol w:w="1375"/>
        <w:gridCol w:w="1450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Merge w:val="restart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spacing w:after="48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№ п/п</w:t>
            </w:r>
          </w:p>
        </w:tc>
        <w:tc>
          <w:tcPr>
            <w:tcW w:w="1987" w:type="dxa"/>
            <w:vMerge w:val="restart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Регистрационный </w:t>
            </w:r>
          </w:p>
          <w:p>
            <w:pPr>
              <w:pStyle w:val="5"/>
              <w:tabs>
                <w:tab w:val="left" w:pos="993"/>
              </w:tabs>
              <w:spacing w:after="48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номер уведомления</w:t>
            </w:r>
          </w:p>
        </w:tc>
        <w:tc>
          <w:tcPr>
            <w:tcW w:w="1437" w:type="dxa"/>
            <w:vMerge w:val="restart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spacing w:after="48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Дата регистрации уведомления</w:t>
            </w:r>
          </w:p>
        </w:tc>
        <w:tc>
          <w:tcPr>
            <w:tcW w:w="3491" w:type="dxa"/>
            <w:gridSpan w:val="2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spacing w:after="48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Уведомление представлено</w:t>
            </w:r>
          </w:p>
        </w:tc>
        <w:tc>
          <w:tcPr>
            <w:tcW w:w="4800" w:type="dxa"/>
            <w:gridSpan w:val="3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spacing w:after="48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Уведомление зарегистрировано</w:t>
            </w:r>
          </w:p>
        </w:tc>
        <w:tc>
          <w:tcPr>
            <w:tcW w:w="2675" w:type="dxa"/>
            <w:vMerge w:val="restart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Отметка</w:t>
            </w:r>
          </w:p>
          <w:p>
            <w:pPr>
              <w:pStyle w:val="5"/>
              <w:tabs>
                <w:tab w:val="left" w:pos="993"/>
              </w:tabs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о получении копии уведомления (подпись, дата) либо о направлении       копии уведомления по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Merge w:val="continue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spacing w:after="48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7" w:type="dxa"/>
            <w:vMerge w:val="continue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spacing w:after="48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37" w:type="dxa"/>
            <w:vMerge w:val="continue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spacing w:after="48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spacing w:after="48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Ф.И.О.</w:t>
            </w:r>
          </w:p>
        </w:tc>
        <w:tc>
          <w:tcPr>
            <w:tcW w:w="1338" w:type="dxa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spacing w:after="48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должность</w:t>
            </w:r>
          </w:p>
        </w:tc>
        <w:tc>
          <w:tcPr>
            <w:tcW w:w="1975" w:type="dxa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spacing w:after="48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Ф.И.О.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spacing w:after="48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должность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spacing w:after="48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  <w:lang w:val="ru-RU"/>
              </w:rPr>
              <w:t>п</w:t>
            </w:r>
            <w:r>
              <w:rPr>
                <w:rFonts w:ascii="Times New Roman" w:hAnsi="Times New Roman"/>
                <w:bCs/>
                <w:szCs w:val="20"/>
              </w:rPr>
              <w:t>одпись</w:t>
            </w:r>
          </w:p>
        </w:tc>
        <w:tc>
          <w:tcPr>
            <w:tcW w:w="2675" w:type="dxa"/>
            <w:vMerge w:val="continue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spacing w:after="480"/>
              <w:jc w:val="both"/>
              <w:rPr>
                <w:rFonts w:ascii="Times New Roman" w:hAnsi="Times New Roman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spacing w:after="48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7" w:type="dxa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spacing w:after="48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spacing w:after="48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spacing w:after="48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spacing w:after="48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spacing w:after="48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5" w:type="dxa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spacing w:after="48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spacing w:after="48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75" w:type="dxa"/>
            <w:noWrap w:val="0"/>
            <w:vAlign w:val="top"/>
          </w:tcPr>
          <w:p>
            <w:pPr>
              <w:pStyle w:val="5"/>
              <w:tabs>
                <w:tab w:val="left" w:pos="993"/>
              </w:tabs>
              <w:spacing w:after="48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>
      <w:pPr>
        <w:pStyle w:val="5"/>
        <w:tabs>
          <w:tab w:val="left" w:pos="993"/>
        </w:tabs>
        <w:spacing w:after="480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5"/>
        <w:tabs>
          <w:tab w:val="left" w:pos="993"/>
        </w:tabs>
        <w:spacing w:after="480"/>
        <w:jc w:val="both"/>
        <w:rPr>
          <w:rFonts w:ascii="Times New Roman" w:hAnsi="Times New Roman"/>
          <w:b/>
          <w:bCs/>
          <w:sz w:val="28"/>
          <w:szCs w:val="28"/>
        </w:rPr>
        <w:sectPr>
          <w:pgSz w:w="16838" w:h="11906" w:orient="landscape"/>
          <w:pgMar w:top="1417" w:right="850" w:bottom="850" w:left="850" w:header="720" w:footer="720" w:gutter="0"/>
          <w:cols w:space="0" w:num="1"/>
          <w:rtlGutter w:val="0"/>
          <w:docGrid w:linePitch="360" w:charSpace="0"/>
        </w:sectPr>
      </w:pPr>
    </w:p>
    <w:p>
      <w:pPr>
        <w:pStyle w:val="5"/>
        <w:tabs>
          <w:tab w:val="left" w:pos="993"/>
        </w:tabs>
        <w:spacing w:after="480"/>
        <w:jc w:val="both"/>
        <w:rPr>
          <w:rFonts w:ascii="Times New Roman" w:hAnsi="Times New Roman"/>
          <w:b/>
          <w:bCs/>
          <w:sz w:val="28"/>
          <w:szCs w:val="28"/>
        </w:rPr>
      </w:pPr>
    </w:p>
    <w:p/>
    <w:sectPr>
      <w:pgSz w:w="11906" w:h="16838"/>
      <w:pgMar w:top="850" w:right="850" w:bottom="850" w:left="141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D6DCA"/>
    <w:rsid w:val="313116D1"/>
    <w:rsid w:val="7EB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2023-10-13T06:37:00Z</dcterms:created>
  <dc:creator>AdmGre</dc:creator>
  <cp:lastModifiedBy>AdmGre</cp:lastModifiedBy>
  <dcterms:modified xsi:type="dcterms:W3CDTF">2023-10-13T06:57:02Z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06D3CB202BA4452F9C3CFD2349C2099A_11</vt:lpwstr>
  </property>
</Properties>
</file>