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A" w:rsidRPr="006C3EC9" w:rsidRDefault="002A05EA" w:rsidP="002A0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05EA" w:rsidRPr="006C3EC9" w:rsidRDefault="002A05EA" w:rsidP="002A0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ИЛЬИНСКОЕ  СЕЛЬСКОЕ  ПОСЕЛЕНИЕ</w:t>
      </w:r>
    </w:p>
    <w:p w:rsidR="002A05EA" w:rsidRPr="006C3EC9" w:rsidRDefault="002A05EA" w:rsidP="002A0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СОВЕТСКОГО  РАЙОНА  КИРОВСКОЙ  ОБЛАСТИ</w:t>
      </w:r>
    </w:p>
    <w:p w:rsidR="002A05EA" w:rsidRPr="006C3EC9" w:rsidRDefault="002A05EA" w:rsidP="002A05EA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2A05EA" w:rsidRPr="006C3EC9" w:rsidRDefault="002A05EA" w:rsidP="002A0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E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05EA" w:rsidRDefault="002A05EA" w:rsidP="002A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2A05EA" w:rsidRPr="006C3EC9" w:rsidRDefault="002A05EA" w:rsidP="002A05E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C3EC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3EC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C3EC9">
        <w:rPr>
          <w:rFonts w:ascii="Times New Roman" w:hAnsi="Times New Roman" w:cs="Times New Roman"/>
          <w:sz w:val="28"/>
          <w:szCs w:val="28"/>
        </w:rPr>
        <w:t>льинск</w:t>
      </w:r>
      <w:proofErr w:type="spellEnd"/>
    </w:p>
    <w:p w:rsidR="002514CA" w:rsidRDefault="002514CA" w:rsidP="0025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</w:t>
      </w:r>
      <w:r w:rsidR="00405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ждении формы проверочного листа, используемого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осуществлении муниципального жилищного контроля на территории муницип</w:t>
      </w:r>
      <w:r w:rsidR="002A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ального образования </w:t>
      </w:r>
      <w:proofErr w:type="spellStart"/>
      <w:r w:rsidR="002A05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Ильинское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 Советского района Кировской области</w:t>
      </w:r>
    </w:p>
    <w:p w:rsidR="002514CA" w:rsidRDefault="002514CA" w:rsidP="002514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4CA" w:rsidRDefault="002514CA" w:rsidP="002514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59C" w:rsidRDefault="002514CA" w:rsidP="00405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1463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</w:t>
      </w:r>
      <w:r w:rsidR="0040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559C" w:rsidRPr="00C83D5A">
        <w:rPr>
          <w:rFonts w:ascii="Times New Roman" w:hAnsi="Times New Roman" w:cs="Times New Roman"/>
          <w:sz w:val="28"/>
          <w:szCs w:val="28"/>
        </w:rPr>
        <w:t>стать</w:t>
      </w:r>
      <w:r w:rsidR="0040559C">
        <w:rPr>
          <w:rFonts w:ascii="Times New Roman" w:hAnsi="Times New Roman" w:cs="Times New Roman"/>
          <w:sz w:val="28"/>
          <w:szCs w:val="28"/>
        </w:rPr>
        <w:t>ей</w:t>
      </w:r>
      <w:r w:rsidR="0040559C" w:rsidRPr="00C83D5A">
        <w:rPr>
          <w:rFonts w:ascii="Times New Roman" w:hAnsi="Times New Roman" w:cs="Times New Roman"/>
          <w:sz w:val="28"/>
          <w:szCs w:val="28"/>
        </w:rPr>
        <w:t xml:space="preserve"> </w:t>
      </w:r>
      <w:r w:rsidR="0040559C">
        <w:rPr>
          <w:rFonts w:ascii="Times New Roman" w:hAnsi="Times New Roman" w:cs="Times New Roman"/>
          <w:sz w:val="28"/>
          <w:szCs w:val="28"/>
        </w:rPr>
        <w:t>53</w:t>
      </w:r>
      <w:r w:rsidR="0040559C" w:rsidRPr="00C83D5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0559C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40559C" w:rsidRPr="00C83D5A">
        <w:rPr>
          <w:rFonts w:ascii="Times New Roman" w:hAnsi="Times New Roman" w:cs="Times New Roman"/>
          <w:sz w:val="28"/>
          <w:szCs w:val="28"/>
        </w:rPr>
        <w:t xml:space="preserve"> </w:t>
      </w:r>
      <w:r w:rsidR="002A05EA">
        <w:rPr>
          <w:rFonts w:ascii="Times New Roman" w:hAnsi="Times New Roman" w:cs="Times New Roman"/>
          <w:sz w:val="28"/>
          <w:szCs w:val="28"/>
        </w:rPr>
        <w:t>администрация Ильинского</w:t>
      </w:r>
      <w:r w:rsidR="0040559C" w:rsidRPr="001463C1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2514CA" w:rsidRDefault="002514CA" w:rsidP="004055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форму проверочного листа</w:t>
      </w:r>
      <w:r w:rsidR="0040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используемого </w:t>
      </w:r>
      <w:r w:rsidRPr="002F2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C65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65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Ильинское</w:t>
      </w:r>
      <w:proofErr w:type="spellEnd"/>
      <w:r w:rsidR="00C656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Pr="001463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Советского района Кировской области</w:t>
      </w:r>
      <w:r w:rsidR="00405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146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14CA" w:rsidRDefault="002514CA" w:rsidP="0040559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63C1">
        <w:rPr>
          <w:rFonts w:ascii="Times New Roman" w:hAnsi="Times New Roman"/>
          <w:sz w:val="28"/>
          <w:szCs w:val="28"/>
        </w:rPr>
        <w:t>2. Настоящее постановление опубликовать в Информационном бюллетене органов местного самоуправления муницип</w:t>
      </w:r>
      <w:r w:rsidR="002A05EA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2A05EA">
        <w:rPr>
          <w:rFonts w:ascii="Times New Roman" w:hAnsi="Times New Roman"/>
          <w:sz w:val="28"/>
          <w:szCs w:val="28"/>
        </w:rPr>
        <w:t>Ильинское</w:t>
      </w:r>
      <w:proofErr w:type="spellEnd"/>
      <w:r w:rsidRPr="001463C1">
        <w:rPr>
          <w:rFonts w:ascii="Times New Roman" w:hAnsi="Times New Roman"/>
          <w:sz w:val="28"/>
          <w:szCs w:val="28"/>
        </w:rPr>
        <w:t xml:space="preserve"> сельское поселение Советского района Кировской области, разместить на официальном сайте органов местного самоуправления Советского района Кировской области </w:t>
      </w:r>
      <w:hyperlink r:id="rId5" w:history="1">
        <w:r w:rsidRPr="0040559C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0559C">
          <w:rPr>
            <w:rStyle w:val="a4"/>
            <w:rFonts w:ascii="Times New Roman" w:hAnsi="Times New Roman"/>
            <w:color w:val="auto"/>
            <w:sz w:val="28"/>
            <w:szCs w:val="28"/>
          </w:rPr>
          <w:t>.советский43.рф</w:t>
        </w:r>
      </w:hyperlink>
      <w:r w:rsidRPr="0040559C">
        <w:rPr>
          <w:rFonts w:ascii="Times New Roman" w:hAnsi="Times New Roman"/>
          <w:sz w:val="28"/>
          <w:szCs w:val="28"/>
        </w:rPr>
        <w:t>.</w:t>
      </w:r>
    </w:p>
    <w:p w:rsidR="0040559C" w:rsidRDefault="0040559C" w:rsidP="004055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марта 2022 года.</w:t>
      </w:r>
    </w:p>
    <w:p w:rsidR="0040559C" w:rsidRDefault="0040559C" w:rsidP="004055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14CA" w:rsidRPr="001463C1" w:rsidRDefault="002514CA" w:rsidP="002514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A05EA" w:rsidRPr="001463C1" w:rsidRDefault="002A05EA" w:rsidP="002A05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63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A05EA" w:rsidRDefault="002A05EA" w:rsidP="002A0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Pr="001463C1">
        <w:rPr>
          <w:rFonts w:ascii="Times New Roman" w:hAnsi="Times New Roman" w:cs="Times New Roman"/>
          <w:sz w:val="28"/>
          <w:szCs w:val="28"/>
        </w:rPr>
        <w:t xml:space="preserve"> сельского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Я.В.Злобин</w:t>
      </w:r>
    </w:p>
    <w:p w:rsidR="002514CA" w:rsidRPr="007665F8" w:rsidRDefault="002514CA" w:rsidP="002514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2514CA" w:rsidRPr="0040559C" w:rsidRDefault="002514CA" w:rsidP="004055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5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0559C" w:rsidRPr="00613073" w:rsidRDefault="0040559C" w:rsidP="0040559C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613073">
        <w:rPr>
          <w:rFonts w:ascii="Times New Roman" w:hAnsi="Times New Roman" w:cs="Times New Roman"/>
          <w:sz w:val="28"/>
          <w:szCs w:val="28"/>
        </w:rPr>
        <w:t>Приложение</w:t>
      </w:r>
    </w:p>
    <w:p w:rsidR="0040559C" w:rsidRPr="00613073" w:rsidRDefault="0040559C" w:rsidP="0040559C">
      <w:pPr>
        <w:tabs>
          <w:tab w:val="left" w:pos="5529"/>
        </w:tabs>
        <w:ind w:left="5529"/>
        <w:rPr>
          <w:rFonts w:ascii="Times New Roman" w:hAnsi="Times New Roman" w:cs="Times New Roman"/>
          <w:sz w:val="28"/>
        </w:rPr>
      </w:pPr>
      <w:r w:rsidRPr="00613073">
        <w:rPr>
          <w:rFonts w:ascii="Times New Roman" w:hAnsi="Times New Roman" w:cs="Times New Roman"/>
          <w:sz w:val="28"/>
        </w:rPr>
        <w:t>УТВЕРЖДЕН</w:t>
      </w:r>
      <w:r>
        <w:rPr>
          <w:rFonts w:ascii="Times New Roman" w:hAnsi="Times New Roman" w:cs="Times New Roman"/>
          <w:sz w:val="28"/>
        </w:rPr>
        <w:t>А</w:t>
      </w:r>
    </w:p>
    <w:p w:rsidR="0040559C" w:rsidRDefault="0040559C" w:rsidP="0040559C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</w:rPr>
      </w:pPr>
      <w:r w:rsidRPr="00613073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0559C" w:rsidRPr="00613073" w:rsidRDefault="002A05EA" w:rsidP="0040559C">
      <w:pPr>
        <w:tabs>
          <w:tab w:val="left" w:pos="5529"/>
        </w:tabs>
        <w:spacing w:after="0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Ильинского</w:t>
      </w:r>
      <w:r w:rsidR="0040559C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40559C" w:rsidRPr="00613073" w:rsidRDefault="0040559C" w:rsidP="0040559C">
      <w:pPr>
        <w:pStyle w:val="2"/>
        <w:ind w:right="50" w:firstLine="5529"/>
        <w:rPr>
          <w:u w:val="single"/>
          <w:lang w:val="ru-RU"/>
        </w:rPr>
      </w:pPr>
      <w:r w:rsidRPr="00613073">
        <w:rPr>
          <w:lang w:val="ru-RU"/>
        </w:rPr>
        <w:t>от _________</w:t>
      </w:r>
      <w:r>
        <w:rPr>
          <w:lang w:val="ru-RU"/>
        </w:rPr>
        <w:t xml:space="preserve">___ </w:t>
      </w:r>
      <w:r w:rsidRPr="00613073">
        <w:rPr>
          <w:lang w:val="ru-RU"/>
        </w:rPr>
        <w:t xml:space="preserve">№ </w:t>
      </w:r>
      <w:r>
        <w:rPr>
          <w:lang w:val="ru-RU"/>
        </w:rPr>
        <w:t>___</w:t>
      </w:r>
    </w:p>
    <w:p w:rsidR="0040559C" w:rsidRPr="00613073" w:rsidRDefault="0040559C" w:rsidP="0040559C">
      <w:pPr>
        <w:pStyle w:val="2"/>
        <w:ind w:right="50" w:firstLine="5529"/>
        <w:rPr>
          <w:lang w:val="ru-RU"/>
        </w:rPr>
      </w:pPr>
    </w:p>
    <w:p w:rsidR="0040559C" w:rsidRDefault="0040559C" w:rsidP="0040559C">
      <w:pPr>
        <w:pStyle w:val="2"/>
        <w:ind w:right="50"/>
        <w:rPr>
          <w:szCs w:val="28"/>
          <w:lang w:val="ru-RU"/>
        </w:rPr>
      </w:pPr>
    </w:p>
    <w:p w:rsidR="0040559C" w:rsidRPr="00DC0425" w:rsidRDefault="0040559C" w:rsidP="0040559C">
      <w:pPr>
        <w:pStyle w:val="2"/>
        <w:ind w:right="50"/>
        <w:jc w:val="center"/>
        <w:rPr>
          <w:b/>
          <w:szCs w:val="28"/>
          <w:lang w:val="ru-RU"/>
        </w:rPr>
      </w:pPr>
      <w:r w:rsidRPr="00DC0425">
        <w:rPr>
          <w:b/>
          <w:szCs w:val="28"/>
          <w:lang w:val="ru-RU"/>
        </w:rPr>
        <w:t>ФОРМА</w:t>
      </w:r>
    </w:p>
    <w:p w:rsidR="0040559C" w:rsidRPr="00DC0425" w:rsidRDefault="0040559C" w:rsidP="0040559C">
      <w:pPr>
        <w:pStyle w:val="2"/>
        <w:ind w:right="50"/>
        <w:jc w:val="center"/>
        <w:rPr>
          <w:b/>
          <w:szCs w:val="28"/>
          <w:lang w:val="ru-RU"/>
        </w:rPr>
      </w:pPr>
      <w:r w:rsidRPr="00DC0425">
        <w:rPr>
          <w:b/>
          <w:szCs w:val="28"/>
          <w:lang w:val="ru-RU"/>
        </w:rPr>
        <w:t xml:space="preserve">проверочного листа, </w:t>
      </w:r>
    </w:p>
    <w:p w:rsidR="0040559C" w:rsidRPr="0040559C" w:rsidRDefault="0040559C" w:rsidP="0040559C">
      <w:pPr>
        <w:pStyle w:val="2"/>
        <w:ind w:right="50"/>
        <w:jc w:val="center"/>
        <w:rPr>
          <w:b/>
          <w:color w:val="000000"/>
          <w:szCs w:val="28"/>
          <w:lang w:val="ru-RU" w:eastAsia="ru-RU"/>
        </w:rPr>
      </w:pPr>
      <w:r w:rsidRPr="0040559C">
        <w:rPr>
          <w:b/>
          <w:szCs w:val="28"/>
          <w:lang w:val="ru-RU"/>
        </w:rPr>
        <w:t xml:space="preserve">используемого </w:t>
      </w:r>
      <w:r w:rsidRPr="0040559C">
        <w:rPr>
          <w:b/>
          <w:color w:val="000000"/>
          <w:szCs w:val="28"/>
          <w:lang w:val="ru-RU" w:eastAsia="ru-RU"/>
        </w:rPr>
        <w:t xml:space="preserve">при осуществлении муниципального жилищного контроля на территории </w:t>
      </w:r>
      <w:r w:rsidR="00C6569B">
        <w:rPr>
          <w:b/>
          <w:color w:val="000000"/>
          <w:szCs w:val="28"/>
          <w:lang w:val="ru-RU" w:eastAsia="ru-RU"/>
        </w:rPr>
        <w:t xml:space="preserve">муниципального образования </w:t>
      </w:r>
      <w:proofErr w:type="spellStart"/>
      <w:r w:rsidR="00C6569B">
        <w:rPr>
          <w:b/>
          <w:bCs/>
          <w:color w:val="000000"/>
          <w:szCs w:val="28"/>
          <w:lang w:val="ru-RU" w:eastAsia="ru-RU"/>
        </w:rPr>
        <w:t>Ильинское</w:t>
      </w:r>
      <w:proofErr w:type="spellEnd"/>
      <w:r w:rsidR="00C6569B">
        <w:rPr>
          <w:b/>
          <w:bCs/>
          <w:color w:val="000000"/>
          <w:szCs w:val="28"/>
          <w:lang w:val="ru-RU" w:eastAsia="ru-RU"/>
        </w:rPr>
        <w:t xml:space="preserve"> сельское поселение</w:t>
      </w:r>
      <w:r w:rsidRPr="0040559C">
        <w:rPr>
          <w:b/>
          <w:bCs/>
          <w:color w:val="000000"/>
          <w:szCs w:val="28"/>
          <w:lang w:val="ru-RU" w:eastAsia="ru-RU"/>
        </w:rPr>
        <w:t xml:space="preserve"> Советского района Кировской области</w:t>
      </w:r>
      <w:r w:rsidRPr="0040559C">
        <w:rPr>
          <w:b/>
          <w:color w:val="000000"/>
          <w:szCs w:val="28"/>
          <w:lang w:val="ru-RU" w:eastAsia="ru-RU"/>
        </w:rPr>
        <w:t xml:space="preserve"> </w:t>
      </w:r>
    </w:p>
    <w:p w:rsidR="0040559C" w:rsidRDefault="0040559C" w:rsidP="0040559C">
      <w:pPr>
        <w:pStyle w:val="2"/>
        <w:ind w:right="50"/>
        <w:rPr>
          <w:szCs w:val="28"/>
          <w:lang w:val="ru-RU"/>
        </w:rPr>
      </w:pPr>
    </w:p>
    <w:tbl>
      <w:tblPr>
        <w:tblStyle w:val="a8"/>
        <w:tblpPr w:leftFromText="180" w:rightFromText="180" w:vertAnchor="text" w:horzAnchor="margin" w:tblpXSpec="right" w:tblpY="225"/>
        <w:tblW w:w="0" w:type="auto"/>
        <w:tblLook w:val="04A0"/>
      </w:tblPr>
      <w:tblGrid>
        <w:gridCol w:w="2376"/>
      </w:tblGrid>
      <w:tr w:rsidR="0040559C" w:rsidTr="0040559C">
        <w:tc>
          <w:tcPr>
            <w:tcW w:w="2376" w:type="dxa"/>
          </w:tcPr>
          <w:p w:rsidR="0040559C" w:rsidRPr="00902689" w:rsidRDefault="0040559C" w:rsidP="0040559C">
            <w:pPr>
              <w:pStyle w:val="2"/>
              <w:ind w:right="50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QR</w:t>
            </w:r>
            <w:r>
              <w:rPr>
                <w:szCs w:val="28"/>
                <w:lang w:val="ru-RU"/>
              </w:rPr>
              <w:t>-код</w:t>
            </w:r>
          </w:p>
        </w:tc>
      </w:tr>
    </w:tbl>
    <w:p w:rsidR="0040559C" w:rsidRDefault="0040559C" w:rsidP="0040559C">
      <w:pPr>
        <w:pStyle w:val="2"/>
        <w:ind w:right="5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40559C" w:rsidRDefault="0040559C" w:rsidP="0040559C">
      <w:pPr>
        <w:jc w:val="center"/>
        <w:rPr>
          <w:b/>
          <w:sz w:val="28"/>
          <w:szCs w:val="28"/>
        </w:rPr>
      </w:pPr>
    </w:p>
    <w:p w:rsidR="0040559C" w:rsidRPr="007D5C33" w:rsidRDefault="0040559C" w:rsidP="0040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25"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40559C" w:rsidRDefault="0040559C" w:rsidP="0040559C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40559C" w:rsidRPr="00B9755E" w:rsidRDefault="0040559C" w:rsidP="0040559C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 w:rsidRPr="00B9755E">
        <w:rPr>
          <w:rFonts w:ascii="Times New Roman" w:hAnsi="Times New Roman" w:cs="Times New Roman"/>
        </w:rPr>
        <w:t>(дата заполнения проверочного листа)</w:t>
      </w:r>
    </w:p>
    <w:p w:rsidR="0040559C" w:rsidRPr="00613073" w:rsidRDefault="0040559C" w:rsidP="0040559C">
      <w:pPr>
        <w:pStyle w:val="2"/>
        <w:ind w:right="50"/>
        <w:rPr>
          <w:szCs w:val="28"/>
          <w:lang w:val="ru-RU"/>
        </w:rPr>
      </w:pPr>
    </w:p>
    <w:p w:rsidR="0040559C" w:rsidRPr="00525BBB" w:rsidRDefault="0040559C" w:rsidP="0040559C">
      <w:pPr>
        <w:pStyle w:val="pj"/>
        <w:spacing w:before="0" w:beforeAutospacing="0" w:after="0" w:afterAutospacing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1. В</w:t>
      </w:r>
      <w:r w:rsidRPr="00DB44BD">
        <w:rPr>
          <w:sz w:val="28"/>
          <w:szCs w:val="28"/>
        </w:rPr>
        <w:t>ид муниципального контроля</w:t>
      </w:r>
      <w:r>
        <w:rPr>
          <w:sz w:val="28"/>
          <w:szCs w:val="28"/>
        </w:rPr>
        <w:t xml:space="preserve">: муниципальный жилищный контроль </w:t>
      </w:r>
      <w:r w:rsidRPr="00525BBB">
        <w:rPr>
          <w:sz w:val="28"/>
          <w:szCs w:val="28"/>
        </w:rPr>
        <w:t>на территории муницип</w:t>
      </w:r>
      <w:r w:rsidR="002A05EA">
        <w:rPr>
          <w:sz w:val="28"/>
          <w:szCs w:val="28"/>
        </w:rPr>
        <w:t xml:space="preserve">ального образования </w:t>
      </w:r>
      <w:proofErr w:type="spellStart"/>
      <w:r w:rsidR="002A05EA">
        <w:rPr>
          <w:sz w:val="28"/>
          <w:szCs w:val="28"/>
        </w:rPr>
        <w:t>Ильинское</w:t>
      </w:r>
      <w:proofErr w:type="spellEnd"/>
      <w:r w:rsidRPr="00525BBB">
        <w:rPr>
          <w:sz w:val="28"/>
          <w:szCs w:val="28"/>
        </w:rPr>
        <w:t xml:space="preserve"> сельское поселение Советского района Кировской области</w:t>
      </w:r>
      <w:r>
        <w:rPr>
          <w:sz w:val="28"/>
          <w:szCs w:val="28"/>
        </w:rPr>
        <w:t>.</w:t>
      </w:r>
      <w:r w:rsidRPr="00525BB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0559C" w:rsidRDefault="0040559C" w:rsidP="0040559C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DB44BD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контрольного органа: администрация муниципального образования </w:t>
      </w:r>
      <w:proofErr w:type="spellStart"/>
      <w:r w:rsidR="002A05EA">
        <w:rPr>
          <w:sz w:val="28"/>
          <w:szCs w:val="28"/>
        </w:rPr>
        <w:t>Ильинское</w:t>
      </w:r>
      <w:proofErr w:type="spellEnd"/>
      <w:r w:rsidRPr="00525BBB">
        <w:rPr>
          <w:sz w:val="28"/>
          <w:szCs w:val="28"/>
        </w:rPr>
        <w:t xml:space="preserve"> сельское поселение Советского района Кировской области</w:t>
      </w:r>
      <w:r>
        <w:rPr>
          <w:sz w:val="28"/>
          <w:szCs w:val="28"/>
        </w:rPr>
        <w:t>.</w:t>
      </w:r>
    </w:p>
    <w:p w:rsidR="0040559C" w:rsidRDefault="0040559C" w:rsidP="0040559C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44BD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нормативного </w:t>
      </w:r>
      <w:r w:rsidRPr="00DB44BD">
        <w:rPr>
          <w:sz w:val="28"/>
          <w:szCs w:val="28"/>
        </w:rPr>
        <w:t>правового акта об утверждении формы проверочного листа</w:t>
      </w:r>
      <w:r>
        <w:rPr>
          <w:sz w:val="28"/>
          <w:szCs w:val="28"/>
        </w:rPr>
        <w:t>: _______________________________________________</w:t>
      </w:r>
    </w:p>
    <w:p w:rsidR="0040559C" w:rsidRDefault="0040559C" w:rsidP="0040559C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Вид контрольного мероприятия: _______________________________</w:t>
      </w:r>
    </w:p>
    <w:p w:rsidR="0040559C" w:rsidRPr="00525BBB" w:rsidRDefault="0040559C" w:rsidP="0040559C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BBB">
        <w:rPr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</w:t>
      </w:r>
    </w:p>
    <w:p w:rsidR="0040559C" w:rsidRPr="00525BBB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5BBB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525BBB">
        <w:rPr>
          <w:rFonts w:ascii="Times New Roman" w:hAnsi="Times New Roman" w:cs="Times New Roman"/>
          <w:sz w:val="28"/>
          <w:szCs w:val="28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40559C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25BBB">
        <w:rPr>
          <w:rFonts w:ascii="Times New Roman" w:hAnsi="Times New Roman" w:cs="Times New Roman"/>
          <w:sz w:val="28"/>
          <w:szCs w:val="28"/>
        </w:rPr>
        <w:t>Место (места)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40559C" w:rsidRPr="00525BBB" w:rsidRDefault="0040559C" w:rsidP="00405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525BB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0559C" w:rsidRPr="00525BBB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0559C" w:rsidRPr="00525BBB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9. Учетный номер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0559C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0559C" w:rsidRDefault="0040559C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BBB">
        <w:rPr>
          <w:rFonts w:ascii="Times New Roman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273CBA" w:rsidRDefault="00273CBA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883" w:type="dxa"/>
        <w:jc w:val="center"/>
        <w:tblInd w:w="204" w:type="dxa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ED09E4" w:rsidRPr="007D5C33" w:rsidTr="00EF1208">
        <w:trPr>
          <w:trHeight w:val="435"/>
          <w:jc w:val="center"/>
        </w:trPr>
        <w:tc>
          <w:tcPr>
            <w:tcW w:w="536" w:type="dxa"/>
            <w:vMerge w:val="restart"/>
          </w:tcPr>
          <w:p w:rsidR="00ED09E4" w:rsidRPr="007D5C33" w:rsidRDefault="00ED09E4" w:rsidP="00EF120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D5C33">
              <w:rPr>
                <w:sz w:val="24"/>
                <w:szCs w:val="24"/>
                <w:lang w:val="ru-RU"/>
              </w:rPr>
              <w:t>№</w:t>
            </w:r>
          </w:p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7D5C33">
              <w:t>п</w:t>
            </w:r>
            <w:proofErr w:type="spellEnd"/>
            <w:proofErr w:type="gramEnd"/>
            <w:r w:rsidRPr="007D5C33">
              <w:t>/</w:t>
            </w:r>
            <w:proofErr w:type="spellStart"/>
            <w:r w:rsidRPr="007D5C33">
              <w:t>п</w:t>
            </w:r>
            <w:proofErr w:type="spellEnd"/>
          </w:p>
        </w:tc>
        <w:tc>
          <w:tcPr>
            <w:tcW w:w="3111" w:type="dxa"/>
            <w:vMerge w:val="restart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ED09E4" w:rsidRPr="007D5C33" w:rsidTr="00EF1208">
        <w:trPr>
          <w:trHeight w:val="653"/>
          <w:jc w:val="center"/>
        </w:trPr>
        <w:tc>
          <w:tcPr>
            <w:tcW w:w="536" w:type="dxa"/>
            <w:vMerge/>
          </w:tcPr>
          <w:p w:rsidR="00ED09E4" w:rsidRPr="007D5C33" w:rsidRDefault="00ED09E4" w:rsidP="00EF1208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</w:t>
            </w: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</w:t>
            </w: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suppressLineNumbers/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ED09E4" w:rsidRPr="00ED09E4" w:rsidRDefault="00ED09E4" w:rsidP="00ED0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008" w:type="dxa"/>
          </w:tcPr>
          <w:p w:rsidR="00ED09E4" w:rsidRPr="00ED09E4" w:rsidRDefault="00ED09E4" w:rsidP="00ED09E4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1, 1.1  статьи</w:t>
            </w: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161 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Федерации" от 29.12.2004 №</w:t>
            </w:r>
            <w:r w:rsidRPr="00ED09E4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9E4" w:rsidRPr="007D5C33" w:rsidTr="00EF1208">
        <w:trPr>
          <w:jc w:val="center"/>
        </w:trPr>
        <w:tc>
          <w:tcPr>
            <w:tcW w:w="536" w:type="dxa"/>
            <w:shd w:val="clear" w:color="auto" w:fill="auto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1" w:type="dxa"/>
          </w:tcPr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Осуществлялись ли мероприятия по подготовке жилищного фонда к </w:t>
            </w:r>
            <w:r w:rsidRPr="00ED0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сезонной эксплуатации на год</w:t>
            </w:r>
          </w:p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9E4" w:rsidRPr="00ED09E4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ED09E4" w:rsidRDefault="00D06C5E" w:rsidP="00ED0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D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2.1.1.</w:t>
            </w:r>
            <w:r w:rsidRPr="00AB0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09E4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Госстроя РФ от 27.09.2003 №</w:t>
            </w:r>
            <w:r w:rsidR="00ED09E4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:rsidR="00ED09E4" w:rsidRDefault="00ED09E4" w:rsidP="00ED09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Правил и норм технической эксплуатации жилищного фонда"</w:t>
            </w:r>
          </w:p>
          <w:p w:rsidR="00ED09E4" w:rsidRPr="007D5C33" w:rsidRDefault="00ED09E4" w:rsidP="00EF1208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ED09E4" w:rsidRPr="007D5C33" w:rsidRDefault="00ED09E4" w:rsidP="00EF1208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9E4" w:rsidRDefault="00ED09E4" w:rsidP="0040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4818"/>
      </w:tblGrid>
      <w:tr w:rsidR="00D06C5E" w:rsidTr="00D06C5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C5E" w:rsidRDefault="00D06C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D06C5E" w:rsidRDefault="00D06C5E">
            <w:pPr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C5E" w:rsidRDefault="00D06C5E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D06C5E" w:rsidTr="00D06C5E">
        <w:trPr>
          <w:trHeight w:val="1374"/>
        </w:trPr>
        <w:tc>
          <w:tcPr>
            <w:tcW w:w="3856" w:type="dxa"/>
            <w:hideMark/>
          </w:tcPr>
          <w:p w:rsidR="00D06C5E" w:rsidRDefault="00D0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</w:tcPr>
          <w:p w:rsidR="00D06C5E" w:rsidRDefault="00D06C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8" w:type="dxa"/>
            <w:hideMark/>
          </w:tcPr>
          <w:p w:rsidR="00D06C5E" w:rsidRDefault="00D06C5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06C5E" w:rsidRDefault="00D06C5E" w:rsidP="00D06C5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="Calibri"/>
          <w:color w:val="000000"/>
        </w:rPr>
        <w:t xml:space="preserve">Рекомендации по заполнению </w:t>
      </w:r>
      <w:r w:rsidR="00A80342">
        <w:rPr>
          <w:rStyle w:val="pt-a0-000249"/>
          <w:rFonts w:eastAsia="Calibri"/>
          <w:color w:val="000000"/>
        </w:rPr>
        <w:t>проверочного листа</w:t>
      </w:r>
      <w:r>
        <w:rPr>
          <w:rStyle w:val="pt-a0-000249"/>
          <w:rFonts w:eastAsia="Calibri"/>
          <w:color w:val="000000"/>
        </w:rPr>
        <w:t>:</w:t>
      </w:r>
    </w:p>
    <w:p w:rsidR="00D06C5E" w:rsidRDefault="00D06C5E" w:rsidP="00D06C5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D06C5E" w:rsidRDefault="00D06C5E" w:rsidP="00D06C5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D06C5E" w:rsidRDefault="00D06C5E" w:rsidP="00D06C5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045"/>
        </w:rPr>
      </w:pPr>
      <w:r>
        <w:rPr>
          <w:rStyle w:val="pt-a0-000045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D06C5E" w:rsidRDefault="00D06C5E" w:rsidP="00D06C5E">
      <w:pPr>
        <w:pStyle w:val="ConsPlusNormal"/>
        <w:jc w:val="center"/>
        <w:rPr>
          <w:color w:val="FF0000"/>
        </w:rPr>
      </w:pPr>
      <w:r>
        <w:rPr>
          <w:rFonts w:ascii="Times New Roman" w:hAnsi="Times New Roman"/>
          <w:b/>
          <w:sz w:val="28"/>
          <w:szCs w:val="28"/>
        </w:rPr>
        <w:t>_____________</w:t>
      </w:r>
    </w:p>
    <w:p w:rsidR="00D06C5E" w:rsidRDefault="00D06C5E" w:rsidP="00D06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6C5E" w:rsidRPr="002A05EA" w:rsidRDefault="00D06C5E" w:rsidP="002A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06C5E" w:rsidRPr="002A05EA" w:rsidSect="007335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3555" w:rsidRDefault="00733555" w:rsidP="002A05EA">
      <w:pPr>
        <w:tabs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sectPr w:rsidR="00733555" w:rsidSect="007335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00"/>
    <w:rsid w:val="00032EDF"/>
    <w:rsid w:val="001F3500"/>
    <w:rsid w:val="00236900"/>
    <w:rsid w:val="002514CA"/>
    <w:rsid w:val="00273CBA"/>
    <w:rsid w:val="002A05EA"/>
    <w:rsid w:val="00346305"/>
    <w:rsid w:val="00394F4A"/>
    <w:rsid w:val="0040559C"/>
    <w:rsid w:val="00482894"/>
    <w:rsid w:val="0048326D"/>
    <w:rsid w:val="005C439F"/>
    <w:rsid w:val="005E48AF"/>
    <w:rsid w:val="00733555"/>
    <w:rsid w:val="007B49A2"/>
    <w:rsid w:val="00830719"/>
    <w:rsid w:val="00A80342"/>
    <w:rsid w:val="00AB003C"/>
    <w:rsid w:val="00B51B6E"/>
    <w:rsid w:val="00B76667"/>
    <w:rsid w:val="00C251D5"/>
    <w:rsid w:val="00C6569B"/>
    <w:rsid w:val="00CB3E92"/>
    <w:rsid w:val="00D06C5E"/>
    <w:rsid w:val="00E50748"/>
    <w:rsid w:val="00E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paragraph" w:styleId="1">
    <w:name w:val="heading 1"/>
    <w:basedOn w:val="a"/>
    <w:link w:val="10"/>
    <w:uiPriority w:val="9"/>
    <w:qFormat/>
    <w:rsid w:val="001F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500"/>
  </w:style>
  <w:style w:type="character" w:styleId="a4">
    <w:name w:val="Hyperlink"/>
    <w:basedOn w:val="a0"/>
    <w:uiPriority w:val="99"/>
    <w:semiHidden/>
    <w:unhideWhenUsed/>
    <w:rsid w:val="001F3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3500"/>
    <w:rPr>
      <w:color w:val="800080"/>
      <w:u w:val="single"/>
    </w:rPr>
  </w:style>
  <w:style w:type="character" w:customStyle="1" w:styleId="hyperlink">
    <w:name w:val="hyperlink"/>
    <w:basedOn w:val="a0"/>
    <w:rsid w:val="001F3500"/>
  </w:style>
  <w:style w:type="paragraph" w:customStyle="1" w:styleId="11">
    <w:name w:val="1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F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2514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2514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2514C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pj">
    <w:name w:val="pj"/>
    <w:basedOn w:val="a"/>
    <w:rsid w:val="0034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6305"/>
    <w:pPr>
      <w:ind w:left="720"/>
      <w:contextualSpacing/>
    </w:pPr>
  </w:style>
  <w:style w:type="paragraph" w:customStyle="1" w:styleId="ConsPlusNormal">
    <w:name w:val="ConsPlusNormal"/>
    <w:link w:val="ConsPlusNormal0"/>
    <w:rsid w:val="00394F4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4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045">
    <w:name w:val="pt-a0-000045"/>
    <w:basedOn w:val="a0"/>
    <w:rsid w:val="00394F4A"/>
  </w:style>
  <w:style w:type="paragraph" w:customStyle="1" w:styleId="pt-a-000057">
    <w:name w:val="pt-a-000057"/>
    <w:basedOn w:val="a"/>
    <w:rsid w:val="00394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394F4A"/>
  </w:style>
  <w:style w:type="table" w:styleId="a8">
    <w:name w:val="Table Grid"/>
    <w:basedOn w:val="a1"/>
    <w:uiPriority w:val="59"/>
    <w:rsid w:val="0040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229">
    <w:name w:val="pt-a0-000229"/>
    <w:basedOn w:val="a0"/>
    <w:rsid w:val="00ED09E4"/>
  </w:style>
  <w:style w:type="paragraph" w:customStyle="1" w:styleId="pt-a-000233">
    <w:name w:val="pt-a-000233"/>
    <w:basedOn w:val="a"/>
    <w:rsid w:val="00E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C5E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74;&#1077;&#1090;&#1089;&#1082;&#1080;&#1081;43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сектор</dc:creator>
  <cp:keywords/>
  <dc:description/>
  <cp:lastModifiedBy>Пользователь</cp:lastModifiedBy>
  <cp:revision>12</cp:revision>
  <dcterms:created xsi:type="dcterms:W3CDTF">2021-11-16T06:34:00Z</dcterms:created>
  <dcterms:modified xsi:type="dcterms:W3CDTF">2021-12-29T12:06:00Z</dcterms:modified>
</cp:coreProperties>
</file>