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B50" w:rsidRDefault="00BA252A">
      <w:pPr>
        <w:jc w:val="center"/>
        <w:rPr>
          <w:b/>
          <w:sz w:val="28"/>
          <w:szCs w:val="28"/>
        </w:rPr>
      </w:pPr>
      <w:r>
        <w:rPr>
          <w:b/>
          <w:sz w:val="28"/>
          <w:szCs w:val="28"/>
        </w:rPr>
        <w:t xml:space="preserve">РОССИЙСКАЯ ФЕДЕРАЦИЯ </w:t>
      </w:r>
    </w:p>
    <w:p w:rsidR="001B2B50" w:rsidRDefault="00BA252A">
      <w:pPr>
        <w:jc w:val="center"/>
        <w:rPr>
          <w:b/>
          <w:sz w:val="28"/>
          <w:szCs w:val="28"/>
        </w:rPr>
      </w:pPr>
      <w:r>
        <w:rPr>
          <w:b/>
          <w:sz w:val="28"/>
          <w:szCs w:val="28"/>
        </w:rPr>
        <w:t xml:space="preserve">АДМИНИСТРАЦИЯ ЛЕСНИКОВСКОГО СЕЛЬСКОГО ПОСЕЛЕНИЯ </w:t>
      </w:r>
    </w:p>
    <w:p w:rsidR="001B2B50" w:rsidRDefault="00BA252A">
      <w:pPr>
        <w:jc w:val="center"/>
        <w:rPr>
          <w:b/>
          <w:sz w:val="28"/>
          <w:szCs w:val="28"/>
        </w:rPr>
      </w:pPr>
      <w:r>
        <w:rPr>
          <w:b/>
          <w:sz w:val="28"/>
          <w:szCs w:val="28"/>
        </w:rPr>
        <w:t>СОВЕТСКОГО РАЙОНА КИРОВСКОЙ ОБЛАСТИ</w:t>
      </w:r>
    </w:p>
    <w:p w:rsidR="001B2B50" w:rsidRDefault="001B2B50">
      <w:pPr>
        <w:jc w:val="center"/>
        <w:rPr>
          <w:b/>
          <w:sz w:val="36"/>
          <w:szCs w:val="36"/>
        </w:rPr>
      </w:pPr>
    </w:p>
    <w:p w:rsidR="001B2B50" w:rsidRDefault="00BA252A">
      <w:pPr>
        <w:jc w:val="center"/>
        <w:rPr>
          <w:b/>
          <w:sz w:val="32"/>
          <w:szCs w:val="32"/>
        </w:rPr>
      </w:pPr>
      <w:r>
        <w:rPr>
          <w:b/>
          <w:sz w:val="32"/>
          <w:szCs w:val="32"/>
        </w:rPr>
        <w:t>ПОСТАНОВЛЕНИЕ</w:t>
      </w:r>
    </w:p>
    <w:p w:rsidR="00E95D72" w:rsidRDefault="00E95D72">
      <w:pPr>
        <w:jc w:val="center"/>
        <w:rPr>
          <w:b/>
          <w:sz w:val="48"/>
          <w:szCs w:val="48"/>
        </w:rPr>
      </w:pPr>
    </w:p>
    <w:p w:rsidR="001B2B50" w:rsidRDefault="00E95D72">
      <w:pPr>
        <w:rPr>
          <w:sz w:val="28"/>
          <w:szCs w:val="28"/>
        </w:rPr>
      </w:pPr>
      <w:r>
        <w:rPr>
          <w:sz w:val="28"/>
          <w:szCs w:val="28"/>
        </w:rPr>
        <w:t>27.01.2021</w:t>
      </w:r>
      <w:r w:rsidR="004F75B4">
        <w:rPr>
          <w:sz w:val="28"/>
          <w:szCs w:val="28"/>
        </w:rPr>
        <w:t xml:space="preserve">                                                                                                                    </w:t>
      </w:r>
      <w:r w:rsidR="00BA252A">
        <w:rPr>
          <w:sz w:val="28"/>
          <w:szCs w:val="28"/>
        </w:rPr>
        <w:t xml:space="preserve">№ </w:t>
      </w:r>
      <w:r>
        <w:rPr>
          <w:sz w:val="28"/>
          <w:szCs w:val="28"/>
        </w:rPr>
        <w:t>8</w:t>
      </w:r>
    </w:p>
    <w:p w:rsidR="001B2B50" w:rsidRDefault="00BA252A">
      <w:pPr>
        <w:jc w:val="center"/>
        <w:rPr>
          <w:sz w:val="28"/>
          <w:szCs w:val="28"/>
        </w:rPr>
      </w:pPr>
      <w:r>
        <w:rPr>
          <w:sz w:val="28"/>
          <w:szCs w:val="28"/>
        </w:rPr>
        <w:t>д. Лесниково</w:t>
      </w:r>
    </w:p>
    <w:p w:rsidR="001B2B50" w:rsidRDefault="001B2B50">
      <w:pPr>
        <w:jc w:val="center"/>
        <w:rPr>
          <w:sz w:val="48"/>
          <w:szCs w:val="48"/>
        </w:rPr>
      </w:pPr>
    </w:p>
    <w:p w:rsidR="001B2B50" w:rsidRDefault="00BA252A">
      <w:pPr>
        <w:widowControl w:val="0"/>
        <w:autoSpaceDE w:val="0"/>
        <w:autoSpaceDN w:val="0"/>
        <w:adjustRightInd w:val="0"/>
        <w:jc w:val="center"/>
        <w:rPr>
          <w:b/>
          <w:sz w:val="28"/>
          <w:szCs w:val="28"/>
        </w:rPr>
      </w:pPr>
      <w:r>
        <w:rPr>
          <w:b/>
          <w:sz w:val="28"/>
          <w:szCs w:val="28"/>
        </w:rPr>
        <w:t>Об утверждении муниципальной программы комплексног</w:t>
      </w:r>
      <w:r w:rsidR="00C06C25">
        <w:rPr>
          <w:b/>
          <w:sz w:val="28"/>
          <w:szCs w:val="28"/>
        </w:rPr>
        <w:t xml:space="preserve">о развития систем коммунальной инфраструктуры </w:t>
      </w:r>
      <w:r>
        <w:rPr>
          <w:b/>
          <w:sz w:val="28"/>
          <w:szCs w:val="28"/>
        </w:rPr>
        <w:t xml:space="preserve">Лесниковского сельского поселения Советского </w:t>
      </w:r>
      <w:r w:rsidR="00E95D72">
        <w:rPr>
          <w:b/>
          <w:sz w:val="28"/>
          <w:szCs w:val="28"/>
        </w:rPr>
        <w:t>района Кировской области на 2021</w:t>
      </w:r>
      <w:r>
        <w:rPr>
          <w:b/>
          <w:sz w:val="28"/>
          <w:szCs w:val="28"/>
        </w:rPr>
        <w:t>-2031 годы</w:t>
      </w:r>
    </w:p>
    <w:p w:rsidR="001B2B50" w:rsidRDefault="001B2B50">
      <w:pPr>
        <w:ind w:firstLine="319"/>
        <w:jc w:val="both"/>
        <w:rPr>
          <w:color w:val="000000"/>
          <w:sz w:val="48"/>
          <w:szCs w:val="48"/>
        </w:rPr>
      </w:pPr>
    </w:p>
    <w:p w:rsidR="001B2B50" w:rsidRDefault="00BA252A">
      <w:pPr>
        <w:ind w:firstLine="567"/>
        <w:jc w:val="both"/>
        <w:rPr>
          <w:sz w:val="28"/>
          <w:szCs w:val="28"/>
        </w:rPr>
      </w:pPr>
      <w:r>
        <w:rPr>
          <w:color w:val="000000"/>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Pr>
          <w:sz w:val="28"/>
          <w:szCs w:val="28"/>
          <w:shd w:val="clear" w:color="auto" w:fill="FFFFFF"/>
        </w:rPr>
        <w:t>постановлением Правительства РФ от 14.06.2013 № 502 «Об утверждении требований к Программам комплексного развития систем коммунальной инфраструктуры поселений, городских округов»</w:t>
      </w:r>
      <w:r>
        <w:rPr>
          <w:sz w:val="28"/>
          <w:szCs w:val="28"/>
        </w:rPr>
        <w:t>, Уставом муниципального образования Лесниковское сельское поселение Советского района Кировской области, генеральным планом Лесниковского сельского поселения Советского района Кировской области, утвержденного решением Лесниковской сельской  Думы от 10.01.2020 № 5</w:t>
      </w:r>
      <w:r>
        <w:rPr>
          <w:color w:val="000000"/>
          <w:sz w:val="28"/>
          <w:szCs w:val="28"/>
        </w:rPr>
        <w:t xml:space="preserve">, администрация Лесниковского сельского поселения </w:t>
      </w:r>
      <w:r>
        <w:rPr>
          <w:sz w:val="28"/>
          <w:szCs w:val="28"/>
        </w:rPr>
        <w:t>ПОСТАНОВЛЯЕТ:</w:t>
      </w:r>
    </w:p>
    <w:p w:rsidR="001B2B50" w:rsidRDefault="00BA252A">
      <w:pPr>
        <w:ind w:firstLine="567"/>
        <w:jc w:val="both"/>
        <w:rPr>
          <w:sz w:val="28"/>
          <w:szCs w:val="28"/>
        </w:rPr>
      </w:pPr>
      <w:r>
        <w:rPr>
          <w:sz w:val="28"/>
          <w:szCs w:val="28"/>
        </w:rPr>
        <w:t>1. Утвердить муниципальную программу комплексного развития систем коммунальной  инфраструктуры Лесниковского сельского поселения Советского района Кировской области на 202</w:t>
      </w:r>
      <w:r w:rsidR="00E95D72">
        <w:rPr>
          <w:sz w:val="28"/>
          <w:szCs w:val="28"/>
        </w:rPr>
        <w:t>1</w:t>
      </w:r>
      <w:r>
        <w:rPr>
          <w:sz w:val="28"/>
          <w:szCs w:val="28"/>
        </w:rPr>
        <w:t xml:space="preserve"> – 2031 годы. Прилагается.</w:t>
      </w:r>
    </w:p>
    <w:p w:rsidR="001B2B50" w:rsidRDefault="00BA252A">
      <w:pPr>
        <w:ind w:firstLine="567"/>
        <w:jc w:val="both"/>
        <w:rPr>
          <w:sz w:val="28"/>
          <w:szCs w:val="28"/>
        </w:rPr>
      </w:pPr>
      <w:r>
        <w:rPr>
          <w:sz w:val="28"/>
          <w:szCs w:val="28"/>
        </w:rPr>
        <w:t>2. Настоящее постановление опубликовать в Информационном бюллетене органов местного самоуправления муниципального образования Лесниковское сельское поселение Советского района Кировской области, разместить на официальном сайте органов местного самоуправления Советского района Кировской области </w:t>
      </w:r>
      <w:hyperlink r:id="rId9" w:history="1">
        <w:r>
          <w:rPr>
            <w:rStyle w:val="a3"/>
            <w:sz w:val="28"/>
            <w:szCs w:val="28"/>
            <w:lang w:val="en-US"/>
          </w:rPr>
          <w:t>www</w:t>
        </w:r>
        <w:r>
          <w:rPr>
            <w:rStyle w:val="a3"/>
            <w:sz w:val="28"/>
            <w:szCs w:val="28"/>
          </w:rPr>
          <w:t>.советский43.рф</w:t>
        </w:r>
      </w:hyperlink>
    </w:p>
    <w:p w:rsidR="001B2B50" w:rsidRDefault="0019469B">
      <w:pPr>
        <w:ind w:firstLine="567"/>
        <w:jc w:val="both"/>
        <w:rPr>
          <w:sz w:val="28"/>
          <w:szCs w:val="28"/>
        </w:rPr>
      </w:pPr>
      <w:r>
        <w:rPr>
          <w:sz w:val="28"/>
          <w:szCs w:val="28"/>
        </w:rPr>
        <w:t>3</w:t>
      </w:r>
      <w:r w:rsidR="00BA252A">
        <w:rPr>
          <w:sz w:val="28"/>
          <w:szCs w:val="28"/>
        </w:rPr>
        <w:t xml:space="preserve">. Контроль за исполнением настоящего постановления возложить на главу администрации Лесниковского сельского поселения Ю.М. Верхорубова. </w:t>
      </w:r>
    </w:p>
    <w:p w:rsidR="001B2B50" w:rsidRDefault="001B2B50">
      <w:pPr>
        <w:rPr>
          <w:sz w:val="72"/>
          <w:szCs w:val="72"/>
        </w:rPr>
      </w:pPr>
    </w:p>
    <w:p w:rsidR="00E95D72" w:rsidRPr="00E95D72" w:rsidRDefault="00E95D72" w:rsidP="00E95D72">
      <w:pPr>
        <w:rPr>
          <w:sz w:val="28"/>
          <w:szCs w:val="28"/>
        </w:rPr>
      </w:pPr>
      <w:r w:rsidRPr="00E95D72">
        <w:rPr>
          <w:sz w:val="28"/>
          <w:szCs w:val="28"/>
        </w:rPr>
        <w:t xml:space="preserve">Глава администрации </w:t>
      </w:r>
    </w:p>
    <w:p w:rsidR="00E95D72" w:rsidRDefault="00E95D72" w:rsidP="00E95D72">
      <w:pPr>
        <w:rPr>
          <w:sz w:val="28"/>
          <w:szCs w:val="28"/>
        </w:rPr>
      </w:pPr>
      <w:r w:rsidRPr="00E95D72">
        <w:rPr>
          <w:sz w:val="28"/>
          <w:szCs w:val="28"/>
        </w:rPr>
        <w:t>Лесниковского</w:t>
      </w:r>
      <w:r w:rsidR="002C7DAC">
        <w:rPr>
          <w:sz w:val="28"/>
          <w:szCs w:val="28"/>
        </w:rPr>
        <w:t xml:space="preserve"> сельского поселения    </w:t>
      </w:r>
      <w:r w:rsidRPr="00E95D72">
        <w:rPr>
          <w:sz w:val="28"/>
          <w:szCs w:val="28"/>
        </w:rPr>
        <w:t>Ю.М. Верхорубов</w:t>
      </w:r>
    </w:p>
    <w:p w:rsidR="00C06C25" w:rsidRDefault="00C06C25">
      <w:pPr>
        <w:rPr>
          <w:sz w:val="28"/>
          <w:szCs w:val="28"/>
        </w:rPr>
      </w:pPr>
      <w:r>
        <w:rPr>
          <w:sz w:val="28"/>
          <w:szCs w:val="28"/>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1B2B50">
        <w:tc>
          <w:tcPr>
            <w:tcW w:w="4926" w:type="dxa"/>
          </w:tcPr>
          <w:p w:rsidR="001B2B50" w:rsidRDefault="001B2B50"/>
        </w:tc>
        <w:tc>
          <w:tcPr>
            <w:tcW w:w="4927" w:type="dxa"/>
          </w:tcPr>
          <w:p w:rsidR="001B2B50" w:rsidRDefault="00BA252A">
            <w:pPr>
              <w:rPr>
                <w:sz w:val="28"/>
                <w:szCs w:val="28"/>
              </w:rPr>
            </w:pPr>
            <w:r>
              <w:rPr>
                <w:sz w:val="28"/>
                <w:szCs w:val="28"/>
              </w:rPr>
              <w:t>УТВЕРЖДЕНА</w:t>
            </w:r>
          </w:p>
          <w:p w:rsidR="001B2B50" w:rsidRDefault="001B2B50">
            <w:pPr>
              <w:rPr>
                <w:sz w:val="28"/>
                <w:szCs w:val="28"/>
              </w:rPr>
            </w:pPr>
          </w:p>
          <w:p w:rsidR="001B2B50" w:rsidRDefault="00BA252A" w:rsidP="00E95D72">
            <w:pPr>
              <w:jc w:val="both"/>
            </w:pPr>
            <w:r>
              <w:rPr>
                <w:sz w:val="28"/>
                <w:szCs w:val="28"/>
              </w:rPr>
              <w:t xml:space="preserve">постановлением администрации Лесниковского сельского поселения      от </w:t>
            </w:r>
            <w:r w:rsidR="00E95D72">
              <w:rPr>
                <w:sz w:val="28"/>
                <w:szCs w:val="28"/>
              </w:rPr>
              <w:t>27.01.2021</w:t>
            </w:r>
            <w:r>
              <w:rPr>
                <w:sz w:val="28"/>
                <w:szCs w:val="28"/>
              </w:rPr>
              <w:t xml:space="preserve"> № </w:t>
            </w:r>
            <w:r w:rsidR="00E95D72">
              <w:rPr>
                <w:sz w:val="28"/>
                <w:szCs w:val="28"/>
              </w:rPr>
              <w:t>8</w:t>
            </w:r>
          </w:p>
        </w:tc>
      </w:tr>
    </w:tbl>
    <w:p w:rsidR="001B2B50" w:rsidRDefault="001B2B50">
      <w:pPr>
        <w:rPr>
          <w:sz w:val="72"/>
          <w:szCs w:val="72"/>
        </w:rPr>
      </w:pPr>
    </w:p>
    <w:p w:rsidR="00E95D72" w:rsidRDefault="00E95D72">
      <w:pPr>
        <w:jc w:val="center"/>
        <w:rPr>
          <w:b/>
          <w:caps/>
          <w:sz w:val="28"/>
          <w:szCs w:val="28"/>
        </w:rPr>
      </w:pPr>
    </w:p>
    <w:p w:rsidR="00E95D72" w:rsidRDefault="00E95D72">
      <w:pPr>
        <w:jc w:val="center"/>
        <w:rPr>
          <w:b/>
          <w:caps/>
          <w:sz w:val="28"/>
          <w:szCs w:val="28"/>
        </w:rPr>
      </w:pPr>
    </w:p>
    <w:p w:rsidR="00E95D72" w:rsidRDefault="00E95D72">
      <w:pPr>
        <w:jc w:val="center"/>
        <w:rPr>
          <w:b/>
          <w:caps/>
          <w:sz w:val="28"/>
          <w:szCs w:val="28"/>
        </w:rPr>
      </w:pPr>
    </w:p>
    <w:p w:rsidR="00E95D72" w:rsidRDefault="00E95D72">
      <w:pPr>
        <w:jc w:val="center"/>
        <w:rPr>
          <w:b/>
          <w:caps/>
          <w:sz w:val="28"/>
          <w:szCs w:val="28"/>
        </w:rPr>
      </w:pPr>
    </w:p>
    <w:p w:rsidR="00E95D72" w:rsidRDefault="00E95D72">
      <w:pPr>
        <w:jc w:val="center"/>
        <w:rPr>
          <w:b/>
          <w:caps/>
          <w:sz w:val="28"/>
          <w:szCs w:val="28"/>
        </w:rPr>
      </w:pPr>
    </w:p>
    <w:p w:rsidR="00E95D72" w:rsidRDefault="00E95D72">
      <w:pPr>
        <w:jc w:val="center"/>
        <w:rPr>
          <w:b/>
          <w:caps/>
          <w:sz w:val="28"/>
          <w:szCs w:val="28"/>
        </w:rPr>
      </w:pPr>
    </w:p>
    <w:p w:rsidR="00E95D72" w:rsidRDefault="00E95D72">
      <w:pPr>
        <w:jc w:val="center"/>
        <w:rPr>
          <w:b/>
          <w:caps/>
          <w:sz w:val="28"/>
          <w:szCs w:val="28"/>
        </w:rPr>
      </w:pPr>
    </w:p>
    <w:p w:rsidR="001B2B50" w:rsidRDefault="00BA252A">
      <w:pPr>
        <w:jc w:val="center"/>
        <w:rPr>
          <w:b/>
          <w:caps/>
          <w:sz w:val="28"/>
          <w:szCs w:val="28"/>
        </w:rPr>
      </w:pPr>
      <w:r>
        <w:rPr>
          <w:b/>
          <w:caps/>
          <w:sz w:val="28"/>
          <w:szCs w:val="28"/>
        </w:rPr>
        <w:t>Программа</w:t>
      </w:r>
    </w:p>
    <w:p w:rsidR="001B2B50" w:rsidRDefault="00BA252A">
      <w:pPr>
        <w:jc w:val="center"/>
        <w:rPr>
          <w:b/>
          <w:caps/>
          <w:sz w:val="28"/>
          <w:szCs w:val="28"/>
        </w:rPr>
      </w:pPr>
      <w:r>
        <w:rPr>
          <w:b/>
          <w:caps/>
          <w:sz w:val="28"/>
          <w:szCs w:val="28"/>
        </w:rPr>
        <w:t>комплексного развития</w:t>
      </w:r>
    </w:p>
    <w:p w:rsidR="001B2B50" w:rsidRDefault="00BA252A">
      <w:pPr>
        <w:jc w:val="center"/>
        <w:rPr>
          <w:b/>
          <w:caps/>
          <w:sz w:val="28"/>
          <w:szCs w:val="28"/>
        </w:rPr>
      </w:pPr>
      <w:r>
        <w:rPr>
          <w:b/>
          <w:caps/>
          <w:sz w:val="28"/>
          <w:szCs w:val="28"/>
        </w:rPr>
        <w:t>систем коммунальной инфраструктуры</w:t>
      </w:r>
    </w:p>
    <w:p w:rsidR="001B2B50" w:rsidRDefault="00BA252A" w:rsidP="0019469B">
      <w:pPr>
        <w:ind w:firstLineChars="600" w:firstLine="1687"/>
        <w:jc w:val="both"/>
        <w:rPr>
          <w:b/>
          <w:caps/>
          <w:sz w:val="28"/>
          <w:szCs w:val="28"/>
        </w:rPr>
      </w:pPr>
      <w:r>
        <w:rPr>
          <w:b/>
          <w:caps/>
          <w:sz w:val="28"/>
          <w:szCs w:val="28"/>
        </w:rPr>
        <w:t>лесниковского сельского поселения</w:t>
      </w:r>
    </w:p>
    <w:p w:rsidR="001B2B50" w:rsidRDefault="00BA252A">
      <w:pPr>
        <w:jc w:val="center"/>
        <w:rPr>
          <w:b/>
          <w:caps/>
          <w:sz w:val="28"/>
          <w:szCs w:val="28"/>
        </w:rPr>
      </w:pPr>
      <w:r>
        <w:rPr>
          <w:b/>
          <w:caps/>
          <w:sz w:val="28"/>
          <w:szCs w:val="28"/>
        </w:rPr>
        <w:t>советского района Кировской области</w:t>
      </w:r>
    </w:p>
    <w:p w:rsidR="001B2B50" w:rsidRDefault="00E95D72">
      <w:pPr>
        <w:tabs>
          <w:tab w:val="left" w:pos="2120"/>
        </w:tabs>
        <w:suppressAutoHyphens/>
        <w:spacing w:line="100" w:lineRule="atLeast"/>
        <w:jc w:val="center"/>
        <w:rPr>
          <w:b/>
          <w:bCs/>
          <w:sz w:val="28"/>
          <w:szCs w:val="28"/>
          <w:lang w:eastAsia="ar-SA"/>
        </w:rPr>
      </w:pPr>
      <w:r>
        <w:rPr>
          <w:b/>
          <w:caps/>
          <w:sz w:val="28"/>
          <w:szCs w:val="28"/>
        </w:rPr>
        <w:t>на 2021</w:t>
      </w:r>
      <w:r w:rsidR="00BA252A">
        <w:rPr>
          <w:b/>
          <w:caps/>
          <w:sz w:val="28"/>
          <w:szCs w:val="28"/>
        </w:rPr>
        <w:t xml:space="preserve"> – 2031 годы</w:t>
      </w: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1B2B50">
      <w:pPr>
        <w:tabs>
          <w:tab w:val="left" w:pos="2120"/>
        </w:tabs>
        <w:suppressAutoHyphens/>
        <w:spacing w:line="100" w:lineRule="atLeast"/>
        <w:jc w:val="center"/>
        <w:rPr>
          <w:b/>
          <w:bCs/>
          <w:sz w:val="28"/>
          <w:szCs w:val="28"/>
          <w:lang w:eastAsia="ar-SA"/>
        </w:rPr>
      </w:pPr>
    </w:p>
    <w:p w:rsidR="001B2B50" w:rsidRDefault="00BA252A">
      <w:pPr>
        <w:jc w:val="center"/>
        <w:rPr>
          <w:b/>
          <w:sz w:val="28"/>
          <w:szCs w:val="28"/>
        </w:rPr>
      </w:pPr>
      <w:r>
        <w:rPr>
          <w:b/>
          <w:sz w:val="28"/>
          <w:szCs w:val="28"/>
        </w:rPr>
        <w:lastRenderedPageBreak/>
        <w:t>Паспорт</w:t>
      </w:r>
    </w:p>
    <w:p w:rsidR="001B2B50" w:rsidRDefault="00BA252A">
      <w:pPr>
        <w:jc w:val="center"/>
        <w:rPr>
          <w:b/>
          <w:sz w:val="28"/>
          <w:szCs w:val="28"/>
        </w:rPr>
      </w:pPr>
      <w:r>
        <w:rPr>
          <w:b/>
          <w:sz w:val="28"/>
          <w:szCs w:val="28"/>
        </w:rPr>
        <w:t xml:space="preserve">программы комплексного развития систем коммунальной инфраструктуры Лесниковского сельского поселения Советского района Кировской области </w:t>
      </w:r>
    </w:p>
    <w:p w:rsidR="001B2B50" w:rsidRDefault="00BA252A">
      <w:pPr>
        <w:jc w:val="center"/>
        <w:rPr>
          <w:b/>
          <w:sz w:val="28"/>
          <w:szCs w:val="28"/>
        </w:rPr>
      </w:pPr>
      <w:r>
        <w:rPr>
          <w:b/>
          <w:sz w:val="28"/>
          <w:szCs w:val="28"/>
        </w:rPr>
        <w:t>на 202</w:t>
      </w:r>
      <w:r w:rsidR="00E95D72">
        <w:rPr>
          <w:b/>
          <w:sz w:val="28"/>
          <w:szCs w:val="28"/>
        </w:rPr>
        <w:t>1</w:t>
      </w:r>
      <w:r>
        <w:rPr>
          <w:b/>
          <w:sz w:val="28"/>
          <w:szCs w:val="28"/>
        </w:rPr>
        <w:t xml:space="preserve"> – 2031 годы</w:t>
      </w:r>
    </w:p>
    <w:tbl>
      <w:tblPr>
        <w:tblStyle w:val="a7"/>
        <w:tblW w:w="5000" w:type="pct"/>
        <w:tblLook w:val="04A0" w:firstRow="1" w:lastRow="0" w:firstColumn="1" w:lastColumn="0" w:noHBand="0" w:noVBand="1"/>
      </w:tblPr>
      <w:tblGrid>
        <w:gridCol w:w="2658"/>
        <w:gridCol w:w="7479"/>
      </w:tblGrid>
      <w:tr w:rsidR="001B2B50">
        <w:tc>
          <w:tcPr>
            <w:tcW w:w="1311" w:type="pct"/>
          </w:tcPr>
          <w:p w:rsidR="001B2B50" w:rsidRDefault="00BA252A">
            <w:pPr>
              <w:jc w:val="both"/>
              <w:rPr>
                <w:b/>
                <w:sz w:val="28"/>
                <w:szCs w:val="28"/>
              </w:rPr>
            </w:pPr>
            <w:r>
              <w:rPr>
                <w:sz w:val="28"/>
                <w:szCs w:val="28"/>
              </w:rPr>
              <w:t>Наименование программы</w:t>
            </w:r>
          </w:p>
        </w:tc>
        <w:tc>
          <w:tcPr>
            <w:tcW w:w="3689" w:type="pct"/>
          </w:tcPr>
          <w:p w:rsidR="001B2B50" w:rsidRDefault="00BA252A">
            <w:pPr>
              <w:ind w:firstLine="319"/>
              <w:jc w:val="both"/>
              <w:rPr>
                <w:sz w:val="28"/>
                <w:szCs w:val="28"/>
              </w:rPr>
            </w:pPr>
            <w:r>
              <w:rPr>
                <w:sz w:val="28"/>
                <w:szCs w:val="28"/>
              </w:rPr>
              <w:t xml:space="preserve">Программа комплексного развития систем коммунальной инфраструктуры Лесниковского сельского поселения Советского </w:t>
            </w:r>
            <w:r w:rsidR="00E95D72">
              <w:rPr>
                <w:sz w:val="28"/>
                <w:szCs w:val="28"/>
              </w:rPr>
              <w:t>района Кировской области на 2021</w:t>
            </w:r>
            <w:r>
              <w:rPr>
                <w:sz w:val="28"/>
                <w:szCs w:val="28"/>
              </w:rPr>
              <w:t xml:space="preserve"> – 2031 годы (далее – Программа)</w:t>
            </w:r>
          </w:p>
        </w:tc>
      </w:tr>
      <w:tr w:rsidR="001B2B50">
        <w:tc>
          <w:tcPr>
            <w:tcW w:w="1311" w:type="pct"/>
          </w:tcPr>
          <w:p w:rsidR="001B2B50" w:rsidRDefault="00BA252A">
            <w:pPr>
              <w:jc w:val="both"/>
              <w:rPr>
                <w:b/>
                <w:sz w:val="28"/>
                <w:szCs w:val="28"/>
              </w:rPr>
            </w:pPr>
            <w:r>
              <w:rPr>
                <w:sz w:val="28"/>
                <w:szCs w:val="28"/>
              </w:rPr>
              <w:t>Основание для разработки программы</w:t>
            </w:r>
          </w:p>
        </w:tc>
        <w:tc>
          <w:tcPr>
            <w:tcW w:w="3689" w:type="pct"/>
          </w:tcPr>
          <w:p w:rsidR="001B2B50" w:rsidRDefault="00BA252A">
            <w:pPr>
              <w:ind w:firstLine="319"/>
              <w:jc w:val="both"/>
              <w:rPr>
                <w:sz w:val="28"/>
                <w:szCs w:val="28"/>
              </w:rPr>
            </w:pPr>
            <w:r>
              <w:rPr>
                <w:sz w:val="28"/>
                <w:szCs w:val="28"/>
              </w:rPr>
              <w:t xml:space="preserve">Федеральный закон от 06.10.2003 г. № 131-ФЗ «Об общих принципах организации местного самоуправления в Российской Федерации»; </w:t>
            </w:r>
          </w:p>
          <w:p w:rsidR="001B2B50" w:rsidRDefault="00BA252A">
            <w:pPr>
              <w:ind w:firstLine="319"/>
              <w:jc w:val="both"/>
              <w:rPr>
                <w:sz w:val="28"/>
                <w:szCs w:val="28"/>
              </w:rPr>
            </w:pPr>
            <w:r>
              <w:rPr>
                <w:sz w:val="28"/>
                <w:szCs w:val="28"/>
              </w:rPr>
              <w:t>Постановление Правительства РФ от 14.06.2013 г. № 502 «Об утверждении требований к программам комплексного развития систем коммунальной инфраструктуры поселений, городских округов»;</w:t>
            </w:r>
          </w:p>
          <w:p w:rsidR="001B2B50" w:rsidRDefault="00BA252A">
            <w:pPr>
              <w:ind w:firstLine="319"/>
              <w:jc w:val="both"/>
              <w:rPr>
                <w:color w:val="000000"/>
                <w:sz w:val="28"/>
                <w:szCs w:val="28"/>
              </w:rPr>
            </w:pPr>
            <w:r>
              <w:rPr>
                <w:sz w:val="28"/>
                <w:szCs w:val="28"/>
              </w:rPr>
              <w:t>Ус</w:t>
            </w:r>
            <w:r>
              <w:rPr>
                <w:color w:val="000000"/>
                <w:sz w:val="28"/>
                <w:szCs w:val="28"/>
              </w:rPr>
              <w:t>тав муниципального образования Лесниковское сельское поселение Советского района  Кировской области;</w:t>
            </w:r>
          </w:p>
          <w:p w:rsidR="001B2B50" w:rsidRPr="0019469B" w:rsidRDefault="00BA252A">
            <w:pPr>
              <w:ind w:firstLine="319"/>
              <w:jc w:val="both"/>
              <w:rPr>
                <w:b/>
                <w:sz w:val="28"/>
                <w:szCs w:val="28"/>
              </w:rPr>
            </w:pPr>
            <w:r>
              <w:rPr>
                <w:color w:val="000000"/>
                <w:sz w:val="28"/>
                <w:szCs w:val="28"/>
              </w:rPr>
              <w:t>Генеральный план Лесниковского</w:t>
            </w:r>
            <w:r w:rsidRPr="0019469B">
              <w:rPr>
                <w:color w:val="000000"/>
                <w:sz w:val="28"/>
                <w:szCs w:val="28"/>
              </w:rPr>
              <w:t xml:space="preserve"> сельского поселения</w:t>
            </w:r>
            <w:r>
              <w:rPr>
                <w:color w:val="000000"/>
                <w:sz w:val="28"/>
                <w:szCs w:val="28"/>
              </w:rPr>
              <w:t xml:space="preserve"> Советского района Кировской области, утверждённый решением Лесниковской</w:t>
            </w:r>
            <w:r>
              <w:rPr>
                <w:color w:val="FF0000"/>
                <w:sz w:val="28"/>
                <w:szCs w:val="28"/>
              </w:rPr>
              <w:t> </w:t>
            </w:r>
            <w:r>
              <w:rPr>
                <w:color w:val="000000"/>
                <w:sz w:val="28"/>
                <w:szCs w:val="28"/>
              </w:rPr>
              <w:t>сельской Думы от </w:t>
            </w:r>
            <w:r w:rsidRPr="0019469B">
              <w:rPr>
                <w:sz w:val="28"/>
                <w:szCs w:val="28"/>
              </w:rPr>
              <w:t>10.01.2020 № 5</w:t>
            </w:r>
          </w:p>
        </w:tc>
      </w:tr>
      <w:tr w:rsidR="001B2B50">
        <w:tc>
          <w:tcPr>
            <w:tcW w:w="1311" w:type="pct"/>
          </w:tcPr>
          <w:p w:rsidR="001B2B50" w:rsidRDefault="00BA252A">
            <w:pPr>
              <w:jc w:val="both"/>
              <w:rPr>
                <w:b/>
                <w:sz w:val="28"/>
                <w:szCs w:val="28"/>
              </w:rPr>
            </w:pPr>
            <w:r>
              <w:rPr>
                <w:sz w:val="28"/>
                <w:szCs w:val="28"/>
              </w:rPr>
              <w:t>Наименование заказчика и разработчиков программы, их местонахождение</w:t>
            </w:r>
          </w:p>
        </w:tc>
        <w:tc>
          <w:tcPr>
            <w:tcW w:w="3689" w:type="pct"/>
          </w:tcPr>
          <w:p w:rsidR="001B2B50" w:rsidRDefault="00BA252A">
            <w:pPr>
              <w:ind w:firstLine="319"/>
              <w:jc w:val="both"/>
              <w:rPr>
                <w:sz w:val="28"/>
                <w:szCs w:val="28"/>
              </w:rPr>
            </w:pPr>
            <w:r>
              <w:rPr>
                <w:sz w:val="28"/>
                <w:szCs w:val="28"/>
              </w:rPr>
              <w:t>Администрация муниципального образования Лесниковское сельское поселение Советского района Кировской области</w:t>
            </w:r>
          </w:p>
          <w:p w:rsidR="001B2B50" w:rsidRDefault="00BA252A">
            <w:pPr>
              <w:ind w:firstLine="319"/>
              <w:jc w:val="both"/>
              <w:rPr>
                <w:sz w:val="28"/>
                <w:szCs w:val="28"/>
              </w:rPr>
            </w:pPr>
            <w:r>
              <w:rPr>
                <w:sz w:val="28"/>
                <w:szCs w:val="28"/>
              </w:rPr>
              <w:t>613348, Кировская область, Советский район,                  д. Лесниково, ул. Советская, д. 38</w:t>
            </w:r>
          </w:p>
        </w:tc>
      </w:tr>
      <w:tr w:rsidR="001B2B50">
        <w:tc>
          <w:tcPr>
            <w:tcW w:w="1311" w:type="pct"/>
          </w:tcPr>
          <w:p w:rsidR="001B2B50" w:rsidRDefault="00BA252A">
            <w:pPr>
              <w:jc w:val="both"/>
              <w:rPr>
                <w:sz w:val="28"/>
                <w:szCs w:val="28"/>
              </w:rPr>
            </w:pPr>
            <w:r>
              <w:rPr>
                <w:sz w:val="28"/>
                <w:szCs w:val="28"/>
              </w:rPr>
              <w:t>Соисполнители программы</w:t>
            </w:r>
          </w:p>
        </w:tc>
        <w:tc>
          <w:tcPr>
            <w:tcW w:w="3689" w:type="pct"/>
          </w:tcPr>
          <w:p w:rsidR="001B2B50" w:rsidRDefault="00BA252A">
            <w:pPr>
              <w:ind w:firstLine="319"/>
              <w:jc w:val="both"/>
              <w:rPr>
                <w:sz w:val="28"/>
                <w:szCs w:val="28"/>
              </w:rPr>
            </w:pPr>
            <w:r>
              <w:rPr>
                <w:sz w:val="28"/>
                <w:szCs w:val="28"/>
              </w:rPr>
              <w:t>Организации коммунального комплекса</w:t>
            </w:r>
          </w:p>
        </w:tc>
      </w:tr>
      <w:tr w:rsidR="001B2B50">
        <w:tc>
          <w:tcPr>
            <w:tcW w:w="1311" w:type="pct"/>
          </w:tcPr>
          <w:p w:rsidR="001B2B50" w:rsidRDefault="00BA252A">
            <w:pPr>
              <w:jc w:val="both"/>
              <w:rPr>
                <w:b/>
                <w:sz w:val="28"/>
                <w:szCs w:val="28"/>
              </w:rPr>
            </w:pPr>
            <w:r>
              <w:rPr>
                <w:sz w:val="28"/>
                <w:szCs w:val="28"/>
              </w:rPr>
              <w:t>Цели программы</w:t>
            </w:r>
          </w:p>
        </w:tc>
        <w:tc>
          <w:tcPr>
            <w:tcW w:w="3689" w:type="pct"/>
          </w:tcPr>
          <w:p w:rsidR="001B2B50" w:rsidRDefault="00BA252A">
            <w:pPr>
              <w:ind w:firstLine="284"/>
              <w:jc w:val="both"/>
              <w:rPr>
                <w:color w:val="000000"/>
                <w:sz w:val="28"/>
                <w:szCs w:val="28"/>
              </w:rPr>
            </w:pPr>
            <w:r>
              <w:rPr>
                <w:color w:val="000000"/>
                <w:sz w:val="28"/>
                <w:szCs w:val="28"/>
              </w:rPr>
              <w:t>реконструкция и модернизация систем коммунальной инфраструктуры;</w:t>
            </w:r>
          </w:p>
          <w:p w:rsidR="001B2B50" w:rsidRDefault="00BA252A">
            <w:pPr>
              <w:ind w:firstLine="284"/>
              <w:jc w:val="both"/>
              <w:rPr>
                <w:sz w:val="28"/>
                <w:szCs w:val="28"/>
              </w:rPr>
            </w:pPr>
            <w:r>
              <w:rPr>
                <w:sz w:val="28"/>
                <w:szCs w:val="28"/>
              </w:rPr>
              <w:t>качественное и надёжное обеспечение коммунальными услугами потребителей Лесниковского сельского поселения;</w:t>
            </w:r>
          </w:p>
          <w:p w:rsidR="001B2B50" w:rsidRDefault="00BA252A">
            <w:pPr>
              <w:ind w:firstLine="284"/>
              <w:jc w:val="both"/>
              <w:rPr>
                <w:sz w:val="28"/>
                <w:szCs w:val="28"/>
              </w:rPr>
            </w:pPr>
            <w:r>
              <w:rPr>
                <w:sz w:val="28"/>
                <w:szCs w:val="28"/>
              </w:rPr>
              <w:t>обеспечение развития коммунальных систем и объектов в соответствии с потребностями жилищного и промышленного строительства;</w:t>
            </w:r>
          </w:p>
          <w:p w:rsidR="001B2B50" w:rsidRDefault="00BA252A">
            <w:pPr>
              <w:ind w:firstLine="284"/>
              <w:jc w:val="both"/>
              <w:rPr>
                <w:sz w:val="28"/>
                <w:szCs w:val="28"/>
              </w:rPr>
            </w:pPr>
            <w:r>
              <w:rPr>
                <w:sz w:val="28"/>
                <w:szCs w:val="28"/>
              </w:rPr>
              <w:t>повышение качества производимых для потребителей коммунальных услуг;</w:t>
            </w:r>
          </w:p>
          <w:p w:rsidR="001B2B50" w:rsidRDefault="00BA252A">
            <w:pPr>
              <w:ind w:firstLine="284"/>
              <w:jc w:val="both"/>
              <w:rPr>
                <w:sz w:val="28"/>
                <w:szCs w:val="28"/>
              </w:rPr>
            </w:pPr>
            <w:r>
              <w:rPr>
                <w:sz w:val="28"/>
                <w:szCs w:val="28"/>
              </w:rPr>
              <w:t>улучшение экологической ситуации</w:t>
            </w:r>
            <w:r>
              <w:rPr>
                <w:color w:val="000000"/>
                <w:sz w:val="28"/>
                <w:szCs w:val="28"/>
              </w:rPr>
              <w:t xml:space="preserve"> на территории муниципального образования</w:t>
            </w:r>
            <w:r w:rsidRPr="0019469B">
              <w:rPr>
                <w:color w:val="000000"/>
                <w:sz w:val="28"/>
                <w:szCs w:val="28"/>
              </w:rPr>
              <w:t xml:space="preserve"> Лесник</w:t>
            </w:r>
            <w:r>
              <w:rPr>
                <w:color w:val="000000"/>
                <w:sz w:val="28"/>
                <w:szCs w:val="28"/>
              </w:rPr>
              <w:t>овское сельское поселение.</w:t>
            </w:r>
          </w:p>
          <w:p w:rsidR="001B2B50" w:rsidRDefault="00BA252A">
            <w:pPr>
              <w:ind w:firstLine="316"/>
              <w:jc w:val="both"/>
              <w:rPr>
                <w:sz w:val="28"/>
                <w:szCs w:val="28"/>
              </w:rPr>
            </w:pPr>
            <w:r>
              <w:rPr>
                <w:sz w:val="28"/>
                <w:szCs w:val="28"/>
              </w:rPr>
              <w:t>Программа является базовым документом для разработки инвестиционных и производственных программ организаций коммунального комплекса Лесниковского сельского поселения.</w:t>
            </w:r>
          </w:p>
        </w:tc>
      </w:tr>
      <w:tr w:rsidR="001B2B50">
        <w:tc>
          <w:tcPr>
            <w:tcW w:w="1311" w:type="pct"/>
          </w:tcPr>
          <w:p w:rsidR="001B2B50" w:rsidRDefault="00BA252A">
            <w:pPr>
              <w:jc w:val="both"/>
              <w:rPr>
                <w:sz w:val="28"/>
                <w:szCs w:val="28"/>
              </w:rPr>
            </w:pPr>
            <w:r>
              <w:rPr>
                <w:sz w:val="28"/>
                <w:szCs w:val="28"/>
              </w:rPr>
              <w:t>Задачи программы</w:t>
            </w:r>
          </w:p>
        </w:tc>
        <w:tc>
          <w:tcPr>
            <w:tcW w:w="3689" w:type="pct"/>
          </w:tcPr>
          <w:p w:rsidR="001B2B50" w:rsidRDefault="00BA252A">
            <w:pPr>
              <w:shd w:val="clear" w:color="auto" w:fill="FFFFFF"/>
              <w:ind w:firstLine="284"/>
              <w:jc w:val="both"/>
              <w:rPr>
                <w:color w:val="000000"/>
                <w:sz w:val="28"/>
                <w:szCs w:val="28"/>
              </w:rPr>
            </w:pPr>
            <w:r>
              <w:rPr>
                <w:color w:val="000000"/>
                <w:spacing w:val="-2"/>
                <w:sz w:val="28"/>
                <w:szCs w:val="28"/>
              </w:rPr>
              <w:t xml:space="preserve">инженерно-техническая оптимизация систем </w:t>
            </w:r>
            <w:r>
              <w:rPr>
                <w:color w:val="000000"/>
                <w:spacing w:val="-2"/>
                <w:sz w:val="28"/>
                <w:szCs w:val="28"/>
              </w:rPr>
              <w:lastRenderedPageBreak/>
              <w:t>коммунальной инфраструктуры</w:t>
            </w:r>
            <w:r>
              <w:rPr>
                <w:color w:val="000000"/>
                <w:sz w:val="28"/>
                <w:szCs w:val="28"/>
              </w:rPr>
              <w:t>;</w:t>
            </w:r>
          </w:p>
          <w:p w:rsidR="001B2B50" w:rsidRDefault="00BA252A">
            <w:pPr>
              <w:shd w:val="clear" w:color="auto" w:fill="FFFFFF"/>
              <w:ind w:firstLine="284"/>
              <w:jc w:val="both"/>
              <w:rPr>
                <w:color w:val="000000"/>
                <w:spacing w:val="-2"/>
                <w:sz w:val="28"/>
                <w:szCs w:val="28"/>
              </w:rPr>
            </w:pPr>
            <w:r>
              <w:rPr>
                <w:color w:val="000000"/>
                <w:sz w:val="28"/>
                <w:szCs w:val="28"/>
              </w:rPr>
              <w:t>п</w:t>
            </w:r>
            <w:r>
              <w:rPr>
                <w:color w:val="000000"/>
                <w:spacing w:val="-2"/>
                <w:sz w:val="28"/>
                <w:szCs w:val="28"/>
              </w:rPr>
              <w:t>овышение надежности систем коммунальной инфраструктуры;</w:t>
            </w:r>
          </w:p>
          <w:p w:rsidR="001B2B50" w:rsidRDefault="00BA252A">
            <w:pPr>
              <w:shd w:val="clear" w:color="auto" w:fill="FFFFFF"/>
              <w:ind w:firstLine="284"/>
              <w:jc w:val="both"/>
              <w:rPr>
                <w:color w:val="000000"/>
                <w:sz w:val="28"/>
                <w:szCs w:val="28"/>
              </w:rPr>
            </w:pPr>
            <w:r>
              <w:rPr>
                <w:color w:val="000000"/>
                <w:spacing w:val="-2"/>
                <w:sz w:val="28"/>
                <w:szCs w:val="28"/>
              </w:rPr>
              <w:t>о</w:t>
            </w:r>
            <w:r>
              <w:rPr>
                <w:color w:val="000000"/>
                <w:sz w:val="28"/>
                <w:szCs w:val="28"/>
              </w:rPr>
              <w:t>беспечение более комфортных условий проживания населения Лесниковского сельского поселения;</w:t>
            </w:r>
          </w:p>
          <w:p w:rsidR="001B2B50" w:rsidRDefault="00BA252A">
            <w:pPr>
              <w:shd w:val="clear" w:color="auto" w:fill="FFFFFF"/>
              <w:ind w:firstLine="284"/>
              <w:jc w:val="both"/>
              <w:rPr>
                <w:color w:val="000000"/>
                <w:sz w:val="28"/>
                <w:szCs w:val="28"/>
              </w:rPr>
            </w:pPr>
            <w:r>
              <w:rPr>
                <w:color w:val="000000"/>
                <w:sz w:val="28"/>
                <w:szCs w:val="28"/>
              </w:rPr>
              <w:t>повышение качества предоставляемых ЖКУ;</w:t>
            </w:r>
          </w:p>
          <w:p w:rsidR="001B2B50" w:rsidRDefault="00BA252A">
            <w:pPr>
              <w:shd w:val="clear" w:color="auto" w:fill="FFFFFF"/>
              <w:ind w:firstLine="284"/>
              <w:jc w:val="both"/>
              <w:rPr>
                <w:color w:val="000000"/>
                <w:sz w:val="28"/>
                <w:szCs w:val="28"/>
              </w:rPr>
            </w:pPr>
            <w:r>
              <w:rPr>
                <w:color w:val="000000"/>
                <w:sz w:val="28"/>
                <w:szCs w:val="28"/>
              </w:rPr>
              <w:t>снижение потребление энергетических ресурсов;</w:t>
            </w:r>
          </w:p>
          <w:p w:rsidR="001B2B50" w:rsidRDefault="00BA252A">
            <w:pPr>
              <w:shd w:val="clear" w:color="auto" w:fill="FFFFFF"/>
              <w:ind w:firstLine="284"/>
              <w:jc w:val="both"/>
              <w:rPr>
                <w:color w:val="000000"/>
                <w:sz w:val="28"/>
                <w:szCs w:val="28"/>
              </w:rPr>
            </w:pPr>
            <w:r>
              <w:rPr>
                <w:color w:val="000000"/>
                <w:sz w:val="28"/>
                <w:szCs w:val="28"/>
              </w:rPr>
              <w:t>снижение потерь при поставке ресурсов потребителям;</w:t>
            </w:r>
          </w:p>
          <w:p w:rsidR="001B2B50" w:rsidRDefault="00BA252A">
            <w:pPr>
              <w:shd w:val="clear" w:color="auto" w:fill="FFFFFF"/>
              <w:ind w:firstLine="284"/>
              <w:jc w:val="both"/>
              <w:rPr>
                <w:color w:val="000000"/>
                <w:sz w:val="28"/>
                <w:szCs w:val="28"/>
              </w:rPr>
            </w:pPr>
            <w:r>
              <w:rPr>
                <w:color w:val="000000"/>
                <w:sz w:val="28"/>
                <w:szCs w:val="28"/>
              </w:rPr>
              <w:t>улучшение экологической обстановки в сельском поселении;</w:t>
            </w:r>
          </w:p>
          <w:p w:rsidR="001B2B50" w:rsidRDefault="00BA252A">
            <w:pPr>
              <w:shd w:val="clear" w:color="auto" w:fill="FFFFFF"/>
              <w:ind w:firstLine="284"/>
              <w:jc w:val="both"/>
              <w:rPr>
                <w:sz w:val="28"/>
                <w:szCs w:val="28"/>
              </w:rPr>
            </w:pPr>
            <w:r>
              <w:rPr>
                <w:color w:val="000000"/>
                <w:sz w:val="28"/>
                <w:szCs w:val="28"/>
              </w:rPr>
              <w:t>п</w:t>
            </w:r>
            <w:r>
              <w:rPr>
                <w:sz w:val="28"/>
                <w:szCs w:val="28"/>
              </w:rPr>
              <w:t>овышение инвестиционной привлекательности коммунальной инфраструктуры Лесниковского сельского поселения;</w:t>
            </w:r>
          </w:p>
          <w:p w:rsidR="001B2B50" w:rsidRDefault="00BA252A">
            <w:pPr>
              <w:shd w:val="clear" w:color="auto" w:fill="FFFFFF"/>
              <w:ind w:firstLine="284"/>
              <w:jc w:val="both"/>
              <w:rPr>
                <w:color w:val="000000"/>
                <w:sz w:val="28"/>
                <w:szCs w:val="28"/>
              </w:rPr>
            </w:pPr>
            <w:r>
              <w:rPr>
                <w:sz w:val="28"/>
                <w:szCs w:val="28"/>
              </w:rPr>
              <w:t>обеспечение сбалансированности интересов субъектов коммунальной инфраструктуры и потребителей.</w:t>
            </w:r>
          </w:p>
        </w:tc>
      </w:tr>
      <w:tr w:rsidR="001B2B50">
        <w:tc>
          <w:tcPr>
            <w:tcW w:w="1311" w:type="pct"/>
          </w:tcPr>
          <w:p w:rsidR="001B2B50" w:rsidRDefault="00BA252A">
            <w:pPr>
              <w:jc w:val="both"/>
              <w:rPr>
                <w:b/>
                <w:sz w:val="28"/>
                <w:szCs w:val="28"/>
              </w:rPr>
            </w:pPr>
            <w:r>
              <w:rPr>
                <w:sz w:val="28"/>
                <w:szCs w:val="28"/>
              </w:rPr>
              <w:lastRenderedPageBreak/>
              <w:t>Срок и этапы реализации программы</w:t>
            </w:r>
          </w:p>
        </w:tc>
        <w:tc>
          <w:tcPr>
            <w:tcW w:w="3689" w:type="pct"/>
          </w:tcPr>
          <w:p w:rsidR="001B2B50" w:rsidRDefault="00BA252A" w:rsidP="00E95D72">
            <w:pPr>
              <w:ind w:firstLine="316"/>
              <w:jc w:val="both"/>
              <w:rPr>
                <w:sz w:val="28"/>
                <w:szCs w:val="28"/>
              </w:rPr>
            </w:pPr>
            <w:r>
              <w:rPr>
                <w:sz w:val="28"/>
                <w:szCs w:val="28"/>
              </w:rPr>
              <w:t>202</w:t>
            </w:r>
            <w:r w:rsidR="00E95D72">
              <w:rPr>
                <w:sz w:val="28"/>
                <w:szCs w:val="28"/>
              </w:rPr>
              <w:t xml:space="preserve">1 </w:t>
            </w:r>
            <w:r>
              <w:rPr>
                <w:sz w:val="28"/>
                <w:szCs w:val="28"/>
              </w:rPr>
              <w:t>– 2031 годы</w:t>
            </w:r>
          </w:p>
        </w:tc>
      </w:tr>
      <w:tr w:rsidR="001B2B50">
        <w:tc>
          <w:tcPr>
            <w:tcW w:w="1311" w:type="pct"/>
          </w:tcPr>
          <w:p w:rsidR="001B2B50" w:rsidRDefault="00BA252A">
            <w:pPr>
              <w:jc w:val="both"/>
              <w:rPr>
                <w:b/>
                <w:sz w:val="28"/>
                <w:szCs w:val="28"/>
              </w:rPr>
            </w:pPr>
            <w:r>
              <w:rPr>
                <w:sz w:val="28"/>
                <w:szCs w:val="28"/>
              </w:rPr>
              <w:t>Объемы и источники финансирования программы</w:t>
            </w:r>
          </w:p>
        </w:tc>
        <w:tc>
          <w:tcPr>
            <w:tcW w:w="3689" w:type="pct"/>
          </w:tcPr>
          <w:p w:rsidR="001B2B50" w:rsidRDefault="00BA252A">
            <w:pPr>
              <w:ind w:firstLine="316"/>
              <w:jc w:val="both"/>
              <w:rPr>
                <w:b/>
                <w:sz w:val="28"/>
                <w:szCs w:val="28"/>
              </w:rPr>
            </w:pPr>
            <w:r>
              <w:rPr>
                <w:sz w:val="28"/>
                <w:szCs w:val="28"/>
              </w:rPr>
              <w:t>Объёмы финансирования мероприятий, предусмотренные Программой, носят прогнозный характер и подлежат ежегодному уточнению при принятии бюджета и утверждении комплекса мероприятий на соответствующий год. Предложения об объёмах финансирования Программы на соответствующий год за счёт средств бюджета муниципального образования Лесниковское сельское поселение  вносятся вместе с проектом бюджета на соответствующий финансовый год и на плановый период</w:t>
            </w:r>
          </w:p>
        </w:tc>
      </w:tr>
      <w:tr w:rsidR="001B2B50">
        <w:tc>
          <w:tcPr>
            <w:tcW w:w="1311" w:type="pct"/>
          </w:tcPr>
          <w:p w:rsidR="001B2B50" w:rsidRDefault="00BA252A">
            <w:pPr>
              <w:jc w:val="both"/>
              <w:rPr>
                <w:sz w:val="28"/>
                <w:szCs w:val="28"/>
              </w:rPr>
            </w:pPr>
            <w:r>
              <w:rPr>
                <w:sz w:val="28"/>
                <w:szCs w:val="28"/>
              </w:rPr>
              <w:t>Ожидаемые результаты реализации программы</w:t>
            </w:r>
          </w:p>
        </w:tc>
        <w:tc>
          <w:tcPr>
            <w:tcW w:w="3689" w:type="pct"/>
          </w:tcPr>
          <w:p w:rsidR="001B2B50" w:rsidRDefault="00BA252A">
            <w:pPr>
              <w:ind w:firstLine="284"/>
              <w:jc w:val="both"/>
              <w:rPr>
                <w:color w:val="000000"/>
                <w:sz w:val="28"/>
                <w:szCs w:val="28"/>
              </w:rPr>
            </w:pPr>
            <w:r>
              <w:rPr>
                <w:color w:val="000000"/>
                <w:sz w:val="28"/>
                <w:szCs w:val="28"/>
              </w:rPr>
              <w:t>модернизация и обновление коммунальной инфраструктуры поселения;</w:t>
            </w:r>
          </w:p>
          <w:p w:rsidR="001B2B50" w:rsidRDefault="00BA252A">
            <w:pPr>
              <w:ind w:firstLine="284"/>
              <w:jc w:val="both"/>
              <w:rPr>
                <w:color w:val="000000"/>
                <w:sz w:val="28"/>
                <w:szCs w:val="28"/>
              </w:rPr>
            </w:pPr>
            <w:r>
              <w:rPr>
                <w:color w:val="000000"/>
                <w:sz w:val="28"/>
                <w:szCs w:val="28"/>
              </w:rPr>
              <w:t>снижение  эксплуатационных затрат предприятий ЖКХ;</w:t>
            </w:r>
          </w:p>
          <w:p w:rsidR="001B2B50" w:rsidRDefault="00BA252A">
            <w:pPr>
              <w:ind w:firstLine="284"/>
              <w:jc w:val="both"/>
              <w:rPr>
                <w:color w:val="000000"/>
                <w:sz w:val="28"/>
                <w:szCs w:val="28"/>
              </w:rPr>
            </w:pPr>
            <w:r>
              <w:rPr>
                <w:sz w:val="28"/>
                <w:szCs w:val="28"/>
              </w:rPr>
              <w:t>улучшение качественных показателей питьевой воды;</w:t>
            </w:r>
          </w:p>
          <w:p w:rsidR="001B2B50" w:rsidRDefault="00BA252A">
            <w:pPr>
              <w:ind w:firstLine="284"/>
              <w:jc w:val="both"/>
              <w:rPr>
                <w:color w:val="000000"/>
                <w:sz w:val="28"/>
                <w:szCs w:val="28"/>
              </w:rPr>
            </w:pPr>
            <w:r>
              <w:rPr>
                <w:color w:val="000000"/>
                <w:sz w:val="28"/>
                <w:szCs w:val="28"/>
              </w:rPr>
              <w:t>устранение причин возникновения аварийных ситуаций, угрожающих жизнедеятельности человека;</w:t>
            </w:r>
          </w:p>
          <w:p w:rsidR="001B2B50" w:rsidRDefault="00BA252A">
            <w:pPr>
              <w:ind w:firstLine="284"/>
              <w:jc w:val="both"/>
              <w:rPr>
                <w:color w:val="000000"/>
                <w:sz w:val="28"/>
                <w:szCs w:val="28"/>
              </w:rPr>
            </w:pPr>
            <w:r>
              <w:rPr>
                <w:color w:val="000000"/>
                <w:sz w:val="28"/>
                <w:szCs w:val="28"/>
              </w:rPr>
              <w:t>снижение уровня износа объектов коммунальной инфраструктуры;</w:t>
            </w:r>
          </w:p>
          <w:p w:rsidR="001B2B50" w:rsidRDefault="00BA252A">
            <w:pPr>
              <w:ind w:firstLine="284"/>
              <w:jc w:val="both"/>
              <w:rPr>
                <w:color w:val="000000"/>
                <w:sz w:val="28"/>
                <w:szCs w:val="28"/>
              </w:rPr>
            </w:pPr>
            <w:r>
              <w:rPr>
                <w:color w:val="000000"/>
                <w:sz w:val="28"/>
                <w:szCs w:val="28"/>
              </w:rPr>
              <w:t>снижение количества потерь воды;</w:t>
            </w:r>
          </w:p>
          <w:p w:rsidR="001B2B50" w:rsidRDefault="00BA252A">
            <w:pPr>
              <w:ind w:firstLine="284"/>
              <w:jc w:val="both"/>
              <w:rPr>
                <w:color w:val="000000"/>
                <w:sz w:val="28"/>
                <w:szCs w:val="28"/>
              </w:rPr>
            </w:pPr>
            <w:r>
              <w:rPr>
                <w:color w:val="000000"/>
                <w:sz w:val="28"/>
                <w:szCs w:val="28"/>
              </w:rPr>
              <w:t>снижение количества потерь тепловой энергии;</w:t>
            </w:r>
          </w:p>
          <w:p w:rsidR="001B2B50" w:rsidRDefault="00BA252A">
            <w:pPr>
              <w:ind w:firstLine="284"/>
              <w:jc w:val="both"/>
              <w:rPr>
                <w:color w:val="000000"/>
                <w:sz w:val="28"/>
                <w:szCs w:val="28"/>
              </w:rPr>
            </w:pPr>
            <w:r>
              <w:rPr>
                <w:color w:val="000000"/>
                <w:sz w:val="28"/>
                <w:szCs w:val="28"/>
              </w:rPr>
              <w:t>снижение количества потерь электрической энергии;</w:t>
            </w:r>
          </w:p>
          <w:p w:rsidR="001B2B50" w:rsidRDefault="00BA252A">
            <w:pPr>
              <w:ind w:firstLine="284"/>
              <w:jc w:val="both"/>
              <w:rPr>
                <w:color w:val="000000"/>
                <w:sz w:val="28"/>
                <w:szCs w:val="28"/>
              </w:rPr>
            </w:pPr>
            <w:r>
              <w:rPr>
                <w:color w:val="000000"/>
                <w:sz w:val="28"/>
                <w:szCs w:val="28"/>
              </w:rPr>
              <w:t>повышение качества предоставляемых услуг жилищно-коммунального комплекса;</w:t>
            </w:r>
          </w:p>
          <w:p w:rsidR="001B2B50" w:rsidRDefault="00BA252A">
            <w:pPr>
              <w:ind w:firstLine="284"/>
              <w:jc w:val="both"/>
              <w:rPr>
                <w:color w:val="000000"/>
                <w:sz w:val="28"/>
                <w:szCs w:val="28"/>
              </w:rPr>
            </w:pPr>
            <w:r>
              <w:rPr>
                <w:color w:val="000000"/>
                <w:sz w:val="28"/>
                <w:szCs w:val="28"/>
              </w:rPr>
              <w:t>обеспечение надлежащего сбора и утилизации твёрдых бытовых отходов;</w:t>
            </w:r>
          </w:p>
          <w:p w:rsidR="001B2B50" w:rsidRDefault="00BA252A">
            <w:pPr>
              <w:ind w:firstLine="284"/>
              <w:jc w:val="both"/>
              <w:rPr>
                <w:color w:val="000000"/>
                <w:sz w:val="28"/>
                <w:szCs w:val="28"/>
              </w:rPr>
            </w:pPr>
            <w:r>
              <w:rPr>
                <w:color w:val="000000"/>
                <w:sz w:val="28"/>
                <w:szCs w:val="28"/>
              </w:rPr>
              <w:t>улучшение санитарного состояния территорий Лесниковского сельского поселения;</w:t>
            </w:r>
          </w:p>
          <w:p w:rsidR="001B2B50" w:rsidRDefault="00BA252A">
            <w:pPr>
              <w:ind w:firstLine="284"/>
              <w:jc w:val="both"/>
              <w:rPr>
                <w:sz w:val="28"/>
                <w:szCs w:val="28"/>
              </w:rPr>
            </w:pPr>
            <w:r>
              <w:rPr>
                <w:color w:val="000000"/>
                <w:sz w:val="28"/>
                <w:szCs w:val="28"/>
              </w:rPr>
              <w:lastRenderedPageBreak/>
              <w:t>улучшение экологического состояния  окружающей среды</w:t>
            </w:r>
            <w:r>
              <w:rPr>
                <w:rFonts w:ascii="Arial" w:hAnsi="Arial" w:cs="Arial"/>
                <w:color w:val="000000"/>
              </w:rPr>
              <w:t>.</w:t>
            </w:r>
          </w:p>
        </w:tc>
      </w:tr>
      <w:tr w:rsidR="001B2B50">
        <w:tc>
          <w:tcPr>
            <w:tcW w:w="1311" w:type="pct"/>
          </w:tcPr>
          <w:p w:rsidR="001B2B50" w:rsidRDefault="00BA252A">
            <w:pPr>
              <w:jc w:val="both"/>
              <w:rPr>
                <w:sz w:val="28"/>
                <w:szCs w:val="28"/>
              </w:rPr>
            </w:pPr>
            <w:r>
              <w:rPr>
                <w:color w:val="000000"/>
                <w:sz w:val="28"/>
                <w:szCs w:val="28"/>
              </w:rPr>
              <w:lastRenderedPageBreak/>
              <w:t>Целевые показатели</w:t>
            </w:r>
          </w:p>
        </w:tc>
        <w:tc>
          <w:tcPr>
            <w:tcW w:w="3689" w:type="pct"/>
          </w:tcPr>
          <w:p w:rsidR="001B2B50" w:rsidRDefault="00BA252A">
            <w:pPr>
              <w:autoSpaceDE w:val="0"/>
              <w:ind w:firstLine="284"/>
              <w:jc w:val="both"/>
              <w:rPr>
                <w:sz w:val="28"/>
                <w:szCs w:val="28"/>
                <w:lang w:bidi="hi-IN"/>
              </w:rPr>
            </w:pPr>
            <w:r>
              <w:rPr>
                <w:sz w:val="28"/>
                <w:szCs w:val="28"/>
                <w:lang w:bidi="hi-IN"/>
              </w:rPr>
              <w:t xml:space="preserve">уровень производства модернизации и развитие существующих систем коммунальной инфраструктуры; </w:t>
            </w:r>
          </w:p>
          <w:p w:rsidR="001B2B50" w:rsidRDefault="00BA252A">
            <w:pPr>
              <w:autoSpaceDE w:val="0"/>
              <w:ind w:firstLine="284"/>
              <w:jc w:val="both"/>
              <w:rPr>
                <w:sz w:val="28"/>
                <w:szCs w:val="28"/>
                <w:lang w:bidi="hi-IN"/>
              </w:rPr>
            </w:pPr>
            <w:r>
              <w:rPr>
                <w:sz w:val="28"/>
                <w:szCs w:val="28"/>
                <w:lang w:bidi="hi-IN"/>
              </w:rPr>
              <w:t>удовлетворённость населения жилищно-коммунальными услугами;</w:t>
            </w:r>
          </w:p>
          <w:p w:rsidR="001B2B50" w:rsidRDefault="00BA252A">
            <w:pPr>
              <w:autoSpaceDE w:val="0"/>
              <w:ind w:firstLine="284"/>
              <w:jc w:val="both"/>
              <w:rPr>
                <w:sz w:val="28"/>
                <w:szCs w:val="28"/>
                <w:lang w:bidi="hi-IN"/>
              </w:rPr>
            </w:pPr>
            <w:r>
              <w:rPr>
                <w:sz w:val="28"/>
                <w:szCs w:val="28"/>
                <w:lang w:bidi="hi-IN"/>
              </w:rPr>
              <w:t xml:space="preserve"> уровень снижения  затрат;</w:t>
            </w:r>
          </w:p>
          <w:p w:rsidR="001B2B50" w:rsidRDefault="00BA252A">
            <w:pPr>
              <w:autoSpaceDE w:val="0"/>
              <w:ind w:firstLine="284"/>
              <w:jc w:val="both"/>
              <w:rPr>
                <w:sz w:val="28"/>
                <w:szCs w:val="28"/>
                <w:lang w:bidi="hi-IN"/>
              </w:rPr>
            </w:pPr>
            <w:r>
              <w:rPr>
                <w:sz w:val="28"/>
                <w:szCs w:val="28"/>
                <w:lang w:bidi="hi-IN"/>
              </w:rPr>
              <w:t xml:space="preserve"> удовлетворённость населения улучшением экологической ситуации и уровнем благоустройства сельского поселения;</w:t>
            </w:r>
          </w:p>
          <w:p w:rsidR="001B2B50" w:rsidRDefault="00BA252A">
            <w:pPr>
              <w:autoSpaceDE w:val="0"/>
              <w:ind w:firstLine="284"/>
              <w:jc w:val="both"/>
              <w:rPr>
                <w:color w:val="000000"/>
                <w:sz w:val="28"/>
                <w:szCs w:val="28"/>
              </w:rPr>
            </w:pPr>
            <w:r>
              <w:rPr>
                <w:sz w:val="28"/>
                <w:szCs w:val="28"/>
                <w:lang w:bidi="hi-IN"/>
              </w:rPr>
              <w:t>снижение уровня износа объектов коммунальной инфраструктуры;</w:t>
            </w:r>
          </w:p>
        </w:tc>
      </w:tr>
    </w:tbl>
    <w:p w:rsidR="001B2B50" w:rsidRDefault="001B2B50">
      <w:pPr>
        <w:jc w:val="both"/>
        <w:rPr>
          <w:sz w:val="28"/>
          <w:szCs w:val="28"/>
        </w:rPr>
      </w:pPr>
    </w:p>
    <w:p w:rsidR="001B2B50" w:rsidRDefault="00BA252A">
      <w:pPr>
        <w:ind w:firstLine="700"/>
        <w:jc w:val="both"/>
        <w:rPr>
          <w:sz w:val="28"/>
          <w:szCs w:val="28"/>
        </w:rPr>
      </w:pPr>
      <w:r>
        <w:rPr>
          <w:sz w:val="28"/>
          <w:szCs w:val="28"/>
        </w:rPr>
        <w:t>1.  Содержание проблемы и обоснование её решения программными методами.</w:t>
      </w:r>
    </w:p>
    <w:p w:rsidR="001B2B50" w:rsidRDefault="00BA252A">
      <w:pPr>
        <w:ind w:firstLine="567"/>
        <w:jc w:val="both"/>
        <w:rPr>
          <w:sz w:val="28"/>
          <w:szCs w:val="28"/>
        </w:rPr>
      </w:pPr>
      <w:r>
        <w:rPr>
          <w:sz w:val="28"/>
          <w:szCs w:val="28"/>
        </w:rPr>
        <w:t xml:space="preserve">Одним из основополагающих условий развития  поселения является комплексное развитие систем жизнеобеспечения Лесниковского  сельского поселения. </w:t>
      </w:r>
    </w:p>
    <w:p w:rsidR="001B2B50" w:rsidRDefault="00BA252A">
      <w:pPr>
        <w:ind w:firstLine="567"/>
        <w:jc w:val="both"/>
        <w:rPr>
          <w:sz w:val="28"/>
          <w:szCs w:val="28"/>
        </w:rPr>
      </w:pPr>
      <w:r>
        <w:rPr>
          <w:sz w:val="28"/>
          <w:szCs w:val="28"/>
        </w:rPr>
        <w:t xml:space="preserve">Программа направлена на обеспечение надёжного и устойчивого обслуживания потребителей коммунальными услугами, снижение износа объектов коммунальной инфраструктуры, модернизацию этих объектов путём внедрения энергосберегающих технологий, разработку и внедрение мер по стимулированию эффективного и рационального хозяйствования организаций коммунального комплекса. </w:t>
      </w:r>
    </w:p>
    <w:p w:rsidR="001B2B50" w:rsidRDefault="00BA252A">
      <w:pPr>
        <w:ind w:firstLine="567"/>
        <w:jc w:val="both"/>
        <w:rPr>
          <w:sz w:val="28"/>
          <w:szCs w:val="28"/>
        </w:rPr>
      </w:pPr>
      <w:r>
        <w:rPr>
          <w:sz w:val="28"/>
          <w:szCs w:val="28"/>
        </w:rPr>
        <w:t>В связи с тем, что Лесниковское сельское поселение из-за ограниченных возможностей местного бюджета не имеет возможности самостоятельно решить проблему реконструкции, модернизации и капитального ремонта объектов жилищно-коммунального хозяйства в целях улучшения качества предоставления коммунальных услуг, финансирование мероприятий Программы необходимо осуществлять за счёт средств федерального, областного, районного и местного бюджета.</w:t>
      </w:r>
    </w:p>
    <w:p w:rsidR="001B2B50" w:rsidRDefault="001B2B50">
      <w:pPr>
        <w:jc w:val="both"/>
        <w:rPr>
          <w:sz w:val="28"/>
          <w:szCs w:val="28"/>
        </w:rPr>
      </w:pPr>
    </w:p>
    <w:p w:rsidR="001B2B50" w:rsidRDefault="00BA252A">
      <w:pPr>
        <w:ind w:firstLine="700"/>
        <w:jc w:val="both"/>
        <w:rPr>
          <w:sz w:val="28"/>
          <w:szCs w:val="28"/>
        </w:rPr>
      </w:pPr>
      <w:r>
        <w:rPr>
          <w:sz w:val="28"/>
          <w:szCs w:val="28"/>
        </w:rPr>
        <w:t>2. Характеристика Лесниковского сельского поселения.</w:t>
      </w:r>
    </w:p>
    <w:p w:rsidR="001B2B50" w:rsidRDefault="00BA252A">
      <w:pPr>
        <w:ind w:firstLine="567"/>
        <w:jc w:val="both"/>
        <w:rPr>
          <w:sz w:val="28"/>
          <w:szCs w:val="28"/>
        </w:rPr>
      </w:pPr>
      <w:r>
        <w:rPr>
          <w:sz w:val="28"/>
          <w:szCs w:val="28"/>
        </w:rPr>
        <w:t xml:space="preserve">Лесниковское сельское поселение – муниципальное образование в составе Советского района Кировской области. </w:t>
      </w:r>
    </w:p>
    <w:p w:rsidR="001B2B50" w:rsidRDefault="00BA252A">
      <w:pPr>
        <w:ind w:firstLine="567"/>
        <w:jc w:val="both"/>
        <w:rPr>
          <w:sz w:val="28"/>
          <w:szCs w:val="28"/>
        </w:rPr>
      </w:pPr>
      <w:r>
        <w:rPr>
          <w:sz w:val="28"/>
          <w:szCs w:val="28"/>
        </w:rPr>
        <w:t>Административный центр – деревня Лесниково.</w:t>
      </w:r>
    </w:p>
    <w:p w:rsidR="001B2B50" w:rsidRDefault="00BA252A">
      <w:pPr>
        <w:ind w:firstLine="567"/>
        <w:jc w:val="both"/>
        <w:rPr>
          <w:bCs/>
          <w:color w:val="000000"/>
          <w:sz w:val="28"/>
          <w:szCs w:val="28"/>
        </w:rPr>
      </w:pPr>
      <w:r>
        <w:rPr>
          <w:bCs/>
          <w:color w:val="000000"/>
          <w:sz w:val="28"/>
          <w:szCs w:val="28"/>
        </w:rPr>
        <w:t>Лесниковское сельское поселение располагается в северо-восточной части Советского муниципального района и занимает территорию площадью 80,44 кв.км. На востоке поселение граничит с Родыгинским поселением, на западе – с Пижанским районом, на севере – с Арбажским районом, на Юге с Ильинским поселением.</w:t>
      </w:r>
    </w:p>
    <w:p w:rsidR="001B2B50" w:rsidRDefault="00BA252A">
      <w:pPr>
        <w:ind w:firstLine="567"/>
        <w:jc w:val="both"/>
        <w:rPr>
          <w:bCs/>
          <w:color w:val="000000"/>
          <w:sz w:val="28"/>
          <w:szCs w:val="28"/>
        </w:rPr>
      </w:pPr>
      <w:r>
        <w:rPr>
          <w:sz w:val="28"/>
          <w:szCs w:val="28"/>
        </w:rPr>
        <w:t>В состав Лесниковского сельского поселения входят 4 населённых пункта: с.Завертная, д. Лесниково, д. Борок, кордон Старый.</w:t>
      </w:r>
    </w:p>
    <w:p w:rsidR="001B2B50" w:rsidRDefault="00BA252A">
      <w:pPr>
        <w:pStyle w:val="a6"/>
        <w:spacing w:before="0" w:beforeAutospacing="0" w:after="0"/>
        <w:ind w:firstLine="567"/>
        <w:jc w:val="both"/>
        <w:rPr>
          <w:b/>
          <w:bCs/>
          <w:i/>
          <w:iCs/>
          <w:sz w:val="28"/>
          <w:szCs w:val="28"/>
        </w:rPr>
      </w:pPr>
      <w:r>
        <w:rPr>
          <w:bCs/>
          <w:color w:val="000000"/>
          <w:sz w:val="28"/>
          <w:szCs w:val="28"/>
        </w:rPr>
        <w:t>Лесниковское сельское поселение расположено в строительно-климатическом районе IIВ. Среднегодовая температура июля равна 18,2-18,3°С, января - 14°С.</w:t>
      </w:r>
    </w:p>
    <w:p w:rsidR="001B2B50" w:rsidRDefault="00BA252A">
      <w:pPr>
        <w:ind w:firstLine="700"/>
        <w:jc w:val="both"/>
        <w:rPr>
          <w:sz w:val="28"/>
          <w:szCs w:val="28"/>
        </w:rPr>
      </w:pPr>
      <w:r>
        <w:rPr>
          <w:sz w:val="28"/>
          <w:szCs w:val="28"/>
        </w:rPr>
        <w:lastRenderedPageBreak/>
        <w:t xml:space="preserve">Период с отрицательными температурами длится около 160 дней. Зима отличается стабильными отрицательными температурами, снежный покров образуется во второй декаде ноября. Глубина промерзания грунтов в среднем составляет 75 см. Летний комфортный период продолжается 60-70 дней с первой декады июня по вторую декаду августа. </w:t>
      </w:r>
    </w:p>
    <w:p w:rsidR="001B2B50" w:rsidRDefault="00BA252A">
      <w:pPr>
        <w:ind w:firstLine="700"/>
        <w:jc w:val="both"/>
        <w:rPr>
          <w:sz w:val="28"/>
          <w:szCs w:val="28"/>
        </w:rPr>
      </w:pPr>
      <w:bookmarkStart w:id="0" w:name="_Toc426705674"/>
      <w:r>
        <w:rPr>
          <w:sz w:val="28"/>
          <w:szCs w:val="28"/>
        </w:rPr>
        <w:t>2.1. Показатели сферы жилищно–коммунального хозяйства муниципального образования</w:t>
      </w:r>
      <w:bookmarkEnd w:id="0"/>
      <w:r>
        <w:rPr>
          <w:sz w:val="28"/>
          <w:szCs w:val="28"/>
        </w:rPr>
        <w:t>.</w:t>
      </w:r>
    </w:p>
    <w:p w:rsidR="001B2B50" w:rsidRDefault="00BA252A">
      <w:pPr>
        <w:ind w:firstLine="708"/>
        <w:jc w:val="both"/>
        <w:rPr>
          <w:color w:val="000000"/>
          <w:sz w:val="28"/>
          <w:szCs w:val="28"/>
        </w:rPr>
      </w:pPr>
      <w:r>
        <w:rPr>
          <w:sz w:val="28"/>
          <w:szCs w:val="28"/>
        </w:rPr>
        <w:t>Отрасль жилищно-коммунального хозяйства Лесниковского сельского поселения характеризуется следующими параметрами:</w:t>
      </w:r>
    </w:p>
    <w:tbl>
      <w:tblPr>
        <w:tblW w:w="984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6308"/>
        <w:gridCol w:w="1559"/>
        <w:gridCol w:w="1976"/>
      </w:tblGrid>
      <w:tr w:rsidR="001B2B50">
        <w:trPr>
          <w:trHeight w:val="555"/>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b/>
                <w:bCs/>
                <w:color w:val="000000"/>
              </w:rPr>
              <w:t>Показатель</w:t>
            </w:r>
          </w:p>
        </w:tc>
        <w:tc>
          <w:tcPr>
            <w:tcW w:w="1559" w:type="dxa"/>
            <w:tcBorders>
              <w:top w:val="single" w:sz="6" w:space="0" w:color="000000"/>
              <w:left w:val="single" w:sz="6" w:space="0" w:color="000000"/>
              <w:bottom w:val="single" w:sz="6" w:space="0" w:color="000000"/>
              <w:right w:val="single" w:sz="6" w:space="0" w:color="000000"/>
            </w:tcBorders>
          </w:tcPr>
          <w:p w:rsidR="001B2B50" w:rsidRDefault="00BA252A">
            <w:pPr>
              <w:jc w:val="center"/>
              <w:rPr>
                <w:color w:val="000000"/>
              </w:rPr>
            </w:pPr>
            <w:r>
              <w:rPr>
                <w:b/>
                <w:bCs/>
                <w:color w:val="000000"/>
              </w:rPr>
              <w:t xml:space="preserve">Ед. </w:t>
            </w:r>
          </w:p>
          <w:p w:rsidR="001B2B50" w:rsidRDefault="00BA252A">
            <w:pPr>
              <w:jc w:val="center"/>
              <w:rPr>
                <w:color w:val="000000"/>
              </w:rPr>
            </w:pPr>
            <w:r>
              <w:rPr>
                <w:b/>
                <w:bCs/>
                <w:color w:val="000000"/>
              </w:rPr>
              <w:t>измерения</w:t>
            </w:r>
          </w:p>
        </w:tc>
        <w:tc>
          <w:tcPr>
            <w:tcW w:w="1976" w:type="dxa"/>
            <w:tcBorders>
              <w:top w:val="single" w:sz="6" w:space="0" w:color="000000"/>
              <w:left w:val="single" w:sz="6" w:space="0" w:color="000000"/>
              <w:bottom w:val="single" w:sz="6" w:space="0" w:color="000000"/>
              <w:right w:val="single" w:sz="6" w:space="0" w:color="000000"/>
            </w:tcBorders>
          </w:tcPr>
          <w:p w:rsidR="001B2B50" w:rsidRDefault="00BA252A">
            <w:pPr>
              <w:jc w:val="center"/>
              <w:rPr>
                <w:color w:val="000000"/>
              </w:rPr>
            </w:pPr>
            <w:r>
              <w:rPr>
                <w:b/>
                <w:bCs/>
                <w:color w:val="000000"/>
              </w:rPr>
              <w:t>Значение показателя</w:t>
            </w:r>
          </w:p>
        </w:tc>
      </w:tr>
      <w:tr w:rsidR="001B2B50">
        <w:trPr>
          <w:trHeight w:val="270"/>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rPr>
                <w:b/>
                <w:bCs/>
                <w:color w:val="000000"/>
              </w:rPr>
            </w:pPr>
            <w:r>
              <w:rPr>
                <w:b/>
                <w:bCs/>
                <w:color w:val="000000"/>
              </w:rPr>
              <w:t>Общая площадь жилого фонда:</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тыс. м</w:t>
            </w:r>
            <w:r>
              <w:rPr>
                <w:color w:val="000000"/>
                <w:vertAlign w:val="superscript"/>
              </w:rPr>
              <w:t>2</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lang w:val="en-US"/>
              </w:rPr>
            </w:pPr>
            <w:r>
              <w:rPr>
                <w:color w:val="000000"/>
                <w:lang w:val="en-US"/>
              </w:rPr>
              <w:t>13,1</w:t>
            </w:r>
          </w:p>
        </w:tc>
      </w:tr>
      <w:tr w:rsidR="001B2B50">
        <w:trPr>
          <w:trHeight w:val="335"/>
          <w:jc w:val="center"/>
        </w:trPr>
        <w:tc>
          <w:tcPr>
            <w:tcW w:w="9843" w:type="dxa"/>
            <w:gridSpan w:val="3"/>
            <w:tcBorders>
              <w:top w:val="single" w:sz="6" w:space="0" w:color="000000"/>
              <w:left w:val="single" w:sz="6" w:space="0" w:color="000000"/>
              <w:bottom w:val="single" w:sz="6" w:space="0" w:color="000000"/>
              <w:right w:val="single" w:sz="6" w:space="0" w:color="000000"/>
            </w:tcBorders>
          </w:tcPr>
          <w:p w:rsidR="001B2B50" w:rsidRDefault="00BA252A">
            <w:pPr>
              <w:jc w:val="center"/>
              <w:rPr>
                <w:b/>
                <w:color w:val="000000"/>
              </w:rPr>
            </w:pPr>
            <w:r>
              <w:rPr>
                <w:b/>
                <w:color w:val="000000"/>
              </w:rPr>
              <w:t>Водоснабжение</w:t>
            </w:r>
          </w:p>
        </w:tc>
      </w:tr>
      <w:tr w:rsidR="001B2B50">
        <w:trPr>
          <w:trHeight w:val="335"/>
          <w:jc w:val="center"/>
        </w:trPr>
        <w:tc>
          <w:tcPr>
            <w:tcW w:w="6308" w:type="dxa"/>
            <w:tcBorders>
              <w:top w:val="single" w:sz="6" w:space="0" w:color="000000"/>
              <w:left w:val="single" w:sz="6" w:space="0" w:color="000000"/>
              <w:bottom w:val="single" w:sz="6" w:space="0" w:color="000000"/>
              <w:right w:val="single" w:sz="6" w:space="0" w:color="000000"/>
            </w:tcBorders>
          </w:tcPr>
          <w:p w:rsidR="001B2B50" w:rsidRDefault="00BA252A">
            <w:pPr>
              <w:rPr>
                <w:b/>
                <w:color w:val="000000"/>
              </w:rPr>
            </w:pPr>
            <w:r>
              <w:rPr>
                <w:b/>
                <w:color w:val="000000"/>
              </w:rPr>
              <w:t xml:space="preserve">Скважины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b/>
                <w:color w:val="000000"/>
              </w:rPr>
            </w:pPr>
            <w:r>
              <w:rPr>
                <w:b/>
                <w:color w:val="000000"/>
              </w:rPr>
              <w:t>шт</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lang w:val="en-US"/>
              </w:rPr>
            </w:pPr>
            <w:r>
              <w:rPr>
                <w:color w:val="000000"/>
                <w:lang w:val="en-US"/>
              </w:rPr>
              <w:t>3</w:t>
            </w:r>
          </w:p>
        </w:tc>
      </w:tr>
      <w:tr w:rsidR="001B2B50">
        <w:trPr>
          <w:trHeight w:val="120"/>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rPr>
                <w:color w:val="000000"/>
              </w:rPr>
            </w:pPr>
            <w:r>
              <w:rPr>
                <w:color w:val="000000"/>
              </w:rPr>
              <w:t>средняя производительность</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м3/сут.</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lang w:val="en-US"/>
              </w:rPr>
            </w:pPr>
            <w:r>
              <w:rPr>
                <w:color w:val="000000"/>
                <w:lang w:val="en-US"/>
              </w:rPr>
              <w:t>250,0</w:t>
            </w:r>
          </w:p>
        </w:tc>
      </w:tr>
      <w:tr w:rsidR="001B2B50">
        <w:trPr>
          <w:trHeight w:val="335"/>
          <w:jc w:val="center"/>
        </w:trPr>
        <w:tc>
          <w:tcPr>
            <w:tcW w:w="6308" w:type="dxa"/>
            <w:tcBorders>
              <w:top w:val="single" w:sz="6" w:space="0" w:color="000000"/>
              <w:left w:val="single" w:sz="6" w:space="0" w:color="000000"/>
              <w:bottom w:val="single" w:sz="6" w:space="0" w:color="000000"/>
              <w:right w:val="single" w:sz="6" w:space="0" w:color="000000"/>
            </w:tcBorders>
          </w:tcPr>
          <w:p w:rsidR="001B2B50" w:rsidRDefault="00BA252A">
            <w:pPr>
              <w:rPr>
                <w:b/>
                <w:color w:val="000000"/>
              </w:rPr>
            </w:pPr>
            <w:r>
              <w:rPr>
                <w:b/>
                <w:color w:val="000000"/>
              </w:rPr>
              <w:t xml:space="preserve">Водопроводы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b/>
                <w:color w:val="000000"/>
              </w:rPr>
            </w:pPr>
            <w:r>
              <w:rPr>
                <w:b/>
                <w:color w:val="000000"/>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lang w:val="en-US"/>
              </w:rPr>
            </w:pPr>
            <w:r>
              <w:rPr>
                <w:color w:val="000000"/>
                <w:lang w:val="en-US"/>
              </w:rPr>
              <w:t>3</w:t>
            </w:r>
          </w:p>
        </w:tc>
      </w:tr>
      <w:tr w:rsidR="001B2B50">
        <w:trPr>
          <w:trHeight w:val="120"/>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rPr>
                <w:color w:val="000000"/>
              </w:rPr>
            </w:pPr>
            <w:r>
              <w:rPr>
                <w:color w:val="000000"/>
              </w:rPr>
              <w:t xml:space="preserve">Протяженность сетей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км</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lang w:val="en-US"/>
              </w:rPr>
            </w:pPr>
            <w:r>
              <w:rPr>
                <w:color w:val="000000"/>
                <w:lang w:val="en-US"/>
              </w:rPr>
              <w:t>12,4</w:t>
            </w:r>
          </w:p>
        </w:tc>
      </w:tr>
      <w:tr w:rsidR="001B2B50">
        <w:trPr>
          <w:trHeight w:val="335"/>
          <w:jc w:val="center"/>
        </w:trPr>
        <w:tc>
          <w:tcPr>
            <w:tcW w:w="9843" w:type="dxa"/>
            <w:gridSpan w:val="3"/>
            <w:tcBorders>
              <w:top w:val="single" w:sz="6" w:space="0" w:color="000000"/>
              <w:left w:val="single" w:sz="6" w:space="0" w:color="000000"/>
              <w:bottom w:val="single" w:sz="6" w:space="0" w:color="000000"/>
              <w:right w:val="single" w:sz="6" w:space="0" w:color="000000"/>
            </w:tcBorders>
          </w:tcPr>
          <w:p w:rsidR="001B2B50" w:rsidRDefault="00BA252A">
            <w:pPr>
              <w:jc w:val="center"/>
              <w:rPr>
                <w:b/>
                <w:color w:val="000000"/>
              </w:rPr>
            </w:pPr>
            <w:r>
              <w:rPr>
                <w:b/>
                <w:color w:val="000000"/>
              </w:rPr>
              <w:t>Водоотведение</w:t>
            </w:r>
          </w:p>
        </w:tc>
      </w:tr>
      <w:tr w:rsidR="001B2B50">
        <w:trPr>
          <w:trHeight w:val="335"/>
          <w:jc w:val="center"/>
        </w:trPr>
        <w:tc>
          <w:tcPr>
            <w:tcW w:w="6308" w:type="dxa"/>
            <w:tcBorders>
              <w:top w:val="single" w:sz="6" w:space="0" w:color="000000"/>
              <w:left w:val="single" w:sz="6" w:space="0" w:color="000000"/>
              <w:bottom w:val="single" w:sz="6" w:space="0" w:color="000000"/>
              <w:right w:val="single" w:sz="6" w:space="0" w:color="000000"/>
            </w:tcBorders>
          </w:tcPr>
          <w:p w:rsidR="001B2B50" w:rsidRDefault="00BA252A">
            <w:pPr>
              <w:rPr>
                <w:b/>
                <w:color w:val="000000"/>
              </w:rPr>
            </w:pPr>
            <w:r>
              <w:rPr>
                <w:b/>
                <w:color w:val="000000"/>
              </w:rPr>
              <w:t xml:space="preserve">Очистные сооружения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b/>
                <w:color w:val="000000"/>
              </w:rPr>
            </w:pPr>
            <w:r>
              <w:rPr>
                <w:b/>
                <w:color w:val="000000"/>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b/>
                <w:color w:val="000000"/>
              </w:rPr>
            </w:pPr>
            <w:r>
              <w:rPr>
                <w:b/>
                <w:color w:val="000000"/>
              </w:rPr>
              <w:t>-</w:t>
            </w:r>
          </w:p>
        </w:tc>
      </w:tr>
      <w:tr w:rsidR="001B2B50">
        <w:trPr>
          <w:trHeight w:val="270"/>
          <w:jc w:val="center"/>
        </w:trPr>
        <w:tc>
          <w:tcPr>
            <w:tcW w:w="6308" w:type="dxa"/>
            <w:tcBorders>
              <w:top w:val="single" w:sz="6" w:space="0" w:color="000000"/>
              <w:left w:val="single" w:sz="6" w:space="0" w:color="000000"/>
              <w:bottom w:val="single" w:sz="6" w:space="0" w:color="000000"/>
              <w:right w:val="single" w:sz="6" w:space="0" w:color="000000"/>
            </w:tcBorders>
          </w:tcPr>
          <w:p w:rsidR="001B2B50" w:rsidRDefault="00BA252A">
            <w:pPr>
              <w:rPr>
                <w:color w:val="000000"/>
              </w:rPr>
            </w:pPr>
            <w:r>
              <w:rPr>
                <w:color w:val="000000"/>
              </w:rPr>
              <w:t>Станции перекачки стоков</w:t>
            </w:r>
          </w:p>
          <w:p w:rsidR="001B2B50" w:rsidRDefault="001B2B50">
            <w:pPr>
              <w:rPr>
                <w:color w:val="000000"/>
              </w:rPr>
            </w:pPr>
          </w:p>
          <w:p w:rsidR="001B2B50" w:rsidRDefault="00BA252A">
            <w:pPr>
              <w:rPr>
                <w:color w:val="000000"/>
              </w:rPr>
            </w:pPr>
            <w:r>
              <w:rPr>
                <w:color w:val="000000"/>
              </w:rPr>
              <w:t xml:space="preserve">Количество канализационных колодцев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шт.</w:t>
            </w:r>
          </w:p>
          <w:p w:rsidR="001B2B50" w:rsidRDefault="001B2B50">
            <w:pPr>
              <w:jc w:val="center"/>
              <w:rPr>
                <w:color w:val="000000"/>
              </w:rPr>
            </w:pPr>
          </w:p>
          <w:p w:rsidR="001B2B50" w:rsidRDefault="00BA252A">
            <w:pPr>
              <w:jc w:val="center"/>
              <w:rPr>
                <w:color w:val="000000"/>
              </w:rPr>
            </w:pPr>
            <w:r>
              <w:rPr>
                <w:color w:val="000000"/>
              </w:rPr>
              <w:t>шт.</w:t>
            </w:r>
          </w:p>
          <w:p w:rsidR="001B2B50" w:rsidRDefault="001B2B50">
            <w:pPr>
              <w:jc w:val="center"/>
              <w:rPr>
                <w:color w:val="000000"/>
              </w:rPr>
            </w:pP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w:t>
            </w:r>
          </w:p>
          <w:p w:rsidR="001B2B50" w:rsidRDefault="001B2B50">
            <w:pPr>
              <w:jc w:val="right"/>
              <w:rPr>
                <w:color w:val="000000"/>
              </w:rPr>
            </w:pPr>
          </w:p>
          <w:p w:rsidR="001B2B50" w:rsidRDefault="001B2B50">
            <w:pPr>
              <w:jc w:val="right"/>
              <w:rPr>
                <w:color w:val="000000"/>
              </w:rPr>
            </w:pPr>
          </w:p>
          <w:p w:rsidR="001B2B50" w:rsidRDefault="00BA252A">
            <w:pPr>
              <w:jc w:val="center"/>
              <w:rPr>
                <w:color w:val="000000"/>
              </w:rPr>
            </w:pPr>
            <w:r>
              <w:rPr>
                <w:color w:val="000000"/>
              </w:rPr>
              <w:t>-</w:t>
            </w:r>
          </w:p>
        </w:tc>
      </w:tr>
      <w:tr w:rsidR="001B2B50">
        <w:trPr>
          <w:trHeight w:val="270"/>
          <w:jc w:val="center"/>
        </w:trPr>
        <w:tc>
          <w:tcPr>
            <w:tcW w:w="6308" w:type="dxa"/>
            <w:tcBorders>
              <w:top w:val="single" w:sz="6" w:space="0" w:color="000000"/>
              <w:left w:val="single" w:sz="6" w:space="0" w:color="000000"/>
              <w:bottom w:val="single" w:sz="6" w:space="0" w:color="000000"/>
              <w:right w:val="single" w:sz="6" w:space="0" w:color="000000"/>
            </w:tcBorders>
          </w:tcPr>
          <w:p w:rsidR="001B2B50" w:rsidRDefault="00BA252A">
            <w:pPr>
              <w:rPr>
                <w:color w:val="000000"/>
              </w:rPr>
            </w:pPr>
            <w:r>
              <w:rPr>
                <w:color w:val="000000"/>
              </w:rPr>
              <w:t>Протяжённость канализационных сетей</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км</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w:t>
            </w:r>
          </w:p>
        </w:tc>
      </w:tr>
      <w:tr w:rsidR="001B2B50">
        <w:trPr>
          <w:trHeight w:val="270"/>
          <w:jc w:val="center"/>
        </w:trPr>
        <w:tc>
          <w:tcPr>
            <w:tcW w:w="9843" w:type="dxa"/>
            <w:gridSpan w:val="3"/>
            <w:tcBorders>
              <w:top w:val="single" w:sz="6" w:space="0" w:color="000000"/>
              <w:left w:val="single" w:sz="6" w:space="0" w:color="000000"/>
              <w:bottom w:val="single" w:sz="6" w:space="0" w:color="000000"/>
              <w:right w:val="single" w:sz="6" w:space="0" w:color="000000"/>
            </w:tcBorders>
            <w:noWrap/>
          </w:tcPr>
          <w:p w:rsidR="001B2B50" w:rsidRDefault="00BA252A">
            <w:pPr>
              <w:jc w:val="center"/>
              <w:rPr>
                <w:b/>
              </w:rPr>
            </w:pPr>
            <w:r>
              <w:rPr>
                <w:b/>
              </w:rPr>
              <w:t>Газификация</w:t>
            </w:r>
          </w:p>
        </w:tc>
      </w:tr>
      <w:tr w:rsidR="001B2B50">
        <w:trPr>
          <w:trHeight w:val="270"/>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rPr>
                <w:b/>
                <w:bCs/>
              </w:rPr>
            </w:pPr>
            <w:r>
              <w:rPr>
                <w:bCs/>
              </w:rPr>
              <w:t>Количество населённых пунктов</w:t>
            </w:r>
            <w:r>
              <w:t>газифицированных природным газом</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pPr>
            <w:r>
              <w:t>шт.</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0</w:t>
            </w:r>
          </w:p>
        </w:tc>
      </w:tr>
      <w:tr w:rsidR="001B2B50">
        <w:trPr>
          <w:trHeight w:val="270"/>
          <w:jc w:val="center"/>
        </w:trPr>
        <w:tc>
          <w:tcPr>
            <w:tcW w:w="6308" w:type="dxa"/>
            <w:tcBorders>
              <w:top w:val="single" w:sz="6" w:space="0" w:color="000000"/>
              <w:left w:val="single" w:sz="6" w:space="0" w:color="000000"/>
              <w:bottom w:val="single" w:sz="6" w:space="0" w:color="000000"/>
              <w:right w:val="single" w:sz="6" w:space="0" w:color="000000"/>
            </w:tcBorders>
            <w:noWrap/>
          </w:tcPr>
          <w:p w:rsidR="001B2B50" w:rsidRDefault="00BA252A">
            <w:pPr>
              <w:rPr>
                <w:b/>
              </w:rPr>
            </w:pPr>
            <w:r>
              <w:rPr>
                <w:b/>
                <w:bCs/>
                <w:lang w:val="en-US"/>
              </w:rPr>
              <w:t> </w:t>
            </w:r>
            <w:r>
              <w:t xml:space="preserve">Количестводомовладений, газифицированных природным газом </w:t>
            </w:r>
          </w:p>
        </w:tc>
        <w:tc>
          <w:tcPr>
            <w:tcW w:w="1559"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pPr>
            <w:r>
              <w:t>шт.</w:t>
            </w:r>
          </w:p>
        </w:tc>
        <w:tc>
          <w:tcPr>
            <w:tcW w:w="1976" w:type="dxa"/>
            <w:tcBorders>
              <w:top w:val="single" w:sz="6" w:space="0" w:color="000000"/>
              <w:left w:val="single" w:sz="6" w:space="0" w:color="000000"/>
              <w:bottom w:val="single" w:sz="6" w:space="0" w:color="000000"/>
              <w:right w:val="single" w:sz="6" w:space="0" w:color="000000"/>
            </w:tcBorders>
            <w:noWrap/>
          </w:tcPr>
          <w:p w:rsidR="001B2B50" w:rsidRDefault="00BA252A">
            <w:pPr>
              <w:jc w:val="center"/>
              <w:rPr>
                <w:color w:val="000000"/>
              </w:rPr>
            </w:pPr>
            <w:r>
              <w:rPr>
                <w:color w:val="000000"/>
              </w:rPr>
              <w:t>0</w:t>
            </w:r>
          </w:p>
        </w:tc>
      </w:tr>
    </w:tbl>
    <w:p w:rsidR="001B2B50" w:rsidRDefault="001B2B50">
      <w:pPr>
        <w:shd w:val="clear" w:color="auto" w:fill="FFFFFF"/>
        <w:rPr>
          <w:color w:val="000000"/>
          <w:sz w:val="28"/>
          <w:szCs w:val="28"/>
        </w:rPr>
      </w:pPr>
    </w:p>
    <w:p w:rsidR="001B2B50" w:rsidRDefault="00BA252A">
      <w:pPr>
        <w:numPr>
          <w:ilvl w:val="0"/>
          <w:numId w:val="1"/>
        </w:numPr>
        <w:ind w:firstLine="700"/>
        <w:jc w:val="both"/>
        <w:rPr>
          <w:sz w:val="28"/>
          <w:szCs w:val="28"/>
        </w:rPr>
      </w:pPr>
      <w:bookmarkStart w:id="1" w:name="_Toc426705675"/>
      <w:r>
        <w:rPr>
          <w:sz w:val="28"/>
          <w:szCs w:val="28"/>
        </w:rPr>
        <w:t>Характеристика существующей системы коммунальной инфраструктуры, перспективы развития.</w:t>
      </w:r>
      <w:bookmarkEnd w:id="1"/>
    </w:p>
    <w:p w:rsidR="001B2B50" w:rsidRDefault="00BA252A">
      <w:pPr>
        <w:ind w:firstLine="567"/>
        <w:jc w:val="both"/>
        <w:rPr>
          <w:sz w:val="28"/>
          <w:szCs w:val="28"/>
        </w:rPr>
      </w:pPr>
      <w:r>
        <w:rPr>
          <w:sz w:val="28"/>
          <w:szCs w:val="28"/>
        </w:rPr>
        <w:t xml:space="preserve">ЖКХ является одной из важных сфер экономики муниципального образования Лесниковское сельское поселение. Жилищно-коммунальные услуги имеют для населения особое значение и являются жизненно необходимыми. От их качества зависит не только комфортность, но и безопасность проживания граждан в своём жилище. Поэтому устойчивое функционирование ЖКХ - это одна из основ социальной безопасности и стабильности в обществе. </w:t>
      </w:r>
    </w:p>
    <w:p w:rsidR="001B2B50" w:rsidRDefault="00BA252A">
      <w:pPr>
        <w:ind w:firstLine="700"/>
        <w:jc w:val="both"/>
        <w:rPr>
          <w:sz w:val="28"/>
          <w:szCs w:val="28"/>
        </w:rPr>
      </w:pPr>
      <w:r>
        <w:rPr>
          <w:sz w:val="28"/>
          <w:szCs w:val="28"/>
        </w:rPr>
        <w:t>3.1. Водоснабжение.</w:t>
      </w:r>
    </w:p>
    <w:p w:rsidR="001B2B50" w:rsidRDefault="00BA252A">
      <w:pPr>
        <w:ind w:firstLine="567"/>
        <w:jc w:val="both"/>
        <w:rPr>
          <w:sz w:val="28"/>
          <w:szCs w:val="28"/>
        </w:rPr>
      </w:pPr>
      <w:r>
        <w:rPr>
          <w:sz w:val="28"/>
          <w:szCs w:val="28"/>
        </w:rPr>
        <w:t xml:space="preserve">На территории Лесниковского сельского поселения развита централизованная система хозяйственно-питьевого водоснабжения. Источником водоснабжения сельского поселения служат подземные воды, заключённые в коренных породах и четвертичных отложениях для питьевого водоснабжения, для технических  нужд также используются подземные воды, добыча которых осуществляется с помощью артезианских скважин и индивидуальных шахтных колодцев. Сегодня на территории сельского поселения эксплуатируется 4  скважины глубиной в среднем 50 метров. </w:t>
      </w:r>
    </w:p>
    <w:p w:rsidR="001B2B50" w:rsidRDefault="00BA252A">
      <w:pPr>
        <w:ind w:firstLine="567"/>
        <w:jc w:val="both"/>
        <w:rPr>
          <w:sz w:val="28"/>
          <w:szCs w:val="28"/>
        </w:rPr>
      </w:pPr>
      <w:r>
        <w:rPr>
          <w:sz w:val="28"/>
          <w:szCs w:val="28"/>
        </w:rPr>
        <w:lastRenderedPageBreak/>
        <w:t>Централизованной системой водоснабжения обеспечено около 100% жилого фонда. Водоснабжение осуществляется за счёт централизованного водопровода.  Протяжённость водопроводных сетей Лесниковского сельского поселения  составляет 12 400 метров.</w:t>
      </w:r>
    </w:p>
    <w:p w:rsidR="001B2B50" w:rsidRDefault="00BA252A">
      <w:pPr>
        <w:ind w:firstLine="567"/>
        <w:jc w:val="both"/>
        <w:rPr>
          <w:sz w:val="28"/>
          <w:szCs w:val="28"/>
        </w:rPr>
      </w:pPr>
      <w:r>
        <w:rPr>
          <w:sz w:val="28"/>
          <w:szCs w:val="28"/>
        </w:rPr>
        <w:t>Эксплуатацией артезианских скважин занимается администрация Лесниковского сельского поселения.</w:t>
      </w:r>
    </w:p>
    <w:p w:rsidR="001B2B50" w:rsidRDefault="00BA252A">
      <w:pPr>
        <w:ind w:firstLine="567"/>
        <w:jc w:val="both"/>
        <w:rPr>
          <w:sz w:val="16"/>
          <w:szCs w:val="16"/>
          <w:lang w:eastAsia="ar-SA"/>
        </w:rPr>
      </w:pPr>
      <w:r>
        <w:rPr>
          <w:sz w:val="28"/>
          <w:szCs w:val="28"/>
          <w:lang w:eastAsia="ar-SA"/>
        </w:rPr>
        <w:t>Сведения о водоснабжении представлены в таблице 3.1.</w:t>
      </w:r>
    </w:p>
    <w:tbl>
      <w:tblPr>
        <w:tblStyle w:val="a7"/>
        <w:tblW w:w="4967" w:type="pct"/>
        <w:tblLook w:val="04A0" w:firstRow="1" w:lastRow="0" w:firstColumn="1" w:lastColumn="0" w:noHBand="0" w:noVBand="1"/>
      </w:tblPr>
      <w:tblGrid>
        <w:gridCol w:w="2220"/>
        <w:gridCol w:w="3341"/>
        <w:gridCol w:w="4509"/>
      </w:tblGrid>
      <w:tr w:rsidR="001B2B50">
        <w:tc>
          <w:tcPr>
            <w:tcW w:w="1102" w:type="pct"/>
          </w:tcPr>
          <w:p w:rsidR="001B2B50" w:rsidRDefault="00BA252A">
            <w:pPr>
              <w:tabs>
                <w:tab w:val="left" w:pos="2120"/>
              </w:tabs>
              <w:suppressAutoHyphens/>
              <w:jc w:val="center"/>
              <w:rPr>
                <w:lang w:eastAsia="ar-SA"/>
              </w:rPr>
            </w:pPr>
            <w:r>
              <w:rPr>
                <w:lang w:eastAsia="ar-SA"/>
              </w:rPr>
              <w:t>Населённый пункт</w:t>
            </w:r>
          </w:p>
        </w:tc>
        <w:tc>
          <w:tcPr>
            <w:tcW w:w="1659" w:type="pct"/>
          </w:tcPr>
          <w:p w:rsidR="001B2B50" w:rsidRDefault="00BA252A">
            <w:pPr>
              <w:tabs>
                <w:tab w:val="left" w:pos="2120"/>
              </w:tabs>
              <w:suppressAutoHyphens/>
              <w:jc w:val="center"/>
              <w:rPr>
                <w:lang w:eastAsia="ar-SA"/>
              </w:rPr>
            </w:pPr>
            <w:r>
              <w:rPr>
                <w:lang w:eastAsia="ar-SA"/>
              </w:rPr>
              <w:t>Источник водоснабжения</w:t>
            </w:r>
          </w:p>
        </w:tc>
        <w:tc>
          <w:tcPr>
            <w:tcW w:w="2238" w:type="pct"/>
          </w:tcPr>
          <w:p w:rsidR="001B2B50" w:rsidRDefault="00BA252A">
            <w:pPr>
              <w:tabs>
                <w:tab w:val="left" w:pos="2120"/>
              </w:tabs>
              <w:suppressAutoHyphens/>
              <w:jc w:val="center"/>
              <w:rPr>
                <w:lang w:eastAsia="ar-SA"/>
              </w:rPr>
            </w:pPr>
            <w:r>
              <w:rPr>
                <w:lang w:eastAsia="ar-SA"/>
              </w:rPr>
              <w:t>Водопроводные сооружения  и сети</w:t>
            </w:r>
          </w:p>
        </w:tc>
      </w:tr>
      <w:tr w:rsidR="001B2B50">
        <w:tc>
          <w:tcPr>
            <w:tcW w:w="5000" w:type="pct"/>
            <w:gridSpan w:val="3"/>
          </w:tcPr>
          <w:p w:rsidR="001B2B50" w:rsidRDefault="00BA252A">
            <w:pPr>
              <w:tabs>
                <w:tab w:val="left" w:pos="2120"/>
              </w:tabs>
              <w:suppressAutoHyphens/>
              <w:jc w:val="center"/>
              <w:rPr>
                <w:sz w:val="28"/>
                <w:szCs w:val="28"/>
                <w:lang w:eastAsia="ar-SA"/>
              </w:rPr>
            </w:pPr>
            <w:r>
              <w:rPr>
                <w:sz w:val="28"/>
                <w:szCs w:val="28"/>
                <w:lang w:eastAsia="ar-SA"/>
              </w:rPr>
              <w:t>Хозяйственно-питьевые нужды населения</w:t>
            </w:r>
          </w:p>
        </w:tc>
      </w:tr>
      <w:tr w:rsidR="001B2B50">
        <w:tc>
          <w:tcPr>
            <w:tcW w:w="1102" w:type="pct"/>
          </w:tcPr>
          <w:p w:rsidR="001B2B50" w:rsidRDefault="00BA252A">
            <w:pPr>
              <w:tabs>
                <w:tab w:val="left" w:pos="2120"/>
              </w:tabs>
              <w:suppressAutoHyphens/>
              <w:jc w:val="both"/>
              <w:rPr>
                <w:sz w:val="28"/>
                <w:szCs w:val="28"/>
                <w:lang w:eastAsia="ar-SA"/>
              </w:rPr>
            </w:pPr>
            <w:r>
              <w:rPr>
                <w:sz w:val="28"/>
                <w:szCs w:val="28"/>
                <w:lang w:eastAsia="ar-SA"/>
              </w:rPr>
              <w:t>д. Лесниково</w:t>
            </w:r>
          </w:p>
        </w:tc>
        <w:tc>
          <w:tcPr>
            <w:tcW w:w="1659" w:type="pct"/>
          </w:tcPr>
          <w:p w:rsidR="001B2B50" w:rsidRDefault="00BA252A">
            <w:pPr>
              <w:tabs>
                <w:tab w:val="left" w:pos="2120"/>
              </w:tabs>
              <w:suppressAutoHyphens/>
              <w:jc w:val="both"/>
              <w:rPr>
                <w:sz w:val="28"/>
                <w:szCs w:val="28"/>
                <w:lang w:eastAsia="ar-SA"/>
              </w:rPr>
            </w:pPr>
            <w:r>
              <w:rPr>
                <w:sz w:val="28"/>
                <w:szCs w:val="28"/>
                <w:lang w:eastAsia="ar-SA"/>
              </w:rPr>
              <w:t>Артезианская скважина № 5616, № 2134 (нерабочая)  расположены на территории д. Лесниково</w:t>
            </w:r>
          </w:p>
        </w:tc>
        <w:tc>
          <w:tcPr>
            <w:tcW w:w="2238" w:type="pct"/>
          </w:tcPr>
          <w:p w:rsidR="001B2B50" w:rsidRDefault="00BA252A">
            <w:pPr>
              <w:tabs>
                <w:tab w:val="left" w:pos="2120"/>
              </w:tabs>
              <w:suppressAutoHyphens/>
              <w:jc w:val="both"/>
              <w:rPr>
                <w:sz w:val="28"/>
                <w:szCs w:val="28"/>
                <w:lang w:eastAsia="ar-SA"/>
              </w:rPr>
            </w:pPr>
            <w:r>
              <w:rPr>
                <w:sz w:val="28"/>
                <w:szCs w:val="28"/>
                <w:lang w:eastAsia="ar-SA"/>
              </w:rPr>
              <w:t>Водопроводная сеть, разветвлённая из чугунных и полиэтиленовых материалов. Общая протяжённость 6,3 км. Имеются вводы в дома</w:t>
            </w:r>
          </w:p>
        </w:tc>
      </w:tr>
      <w:tr w:rsidR="001B2B50">
        <w:tc>
          <w:tcPr>
            <w:tcW w:w="1102" w:type="pct"/>
          </w:tcPr>
          <w:p w:rsidR="001B2B50" w:rsidRDefault="00BA252A">
            <w:pPr>
              <w:tabs>
                <w:tab w:val="left" w:pos="2120"/>
              </w:tabs>
              <w:suppressAutoHyphens/>
              <w:jc w:val="both"/>
              <w:rPr>
                <w:sz w:val="28"/>
                <w:szCs w:val="28"/>
                <w:lang w:eastAsia="ar-SA"/>
              </w:rPr>
            </w:pPr>
            <w:r>
              <w:rPr>
                <w:sz w:val="28"/>
                <w:szCs w:val="28"/>
                <w:lang w:eastAsia="ar-SA"/>
              </w:rPr>
              <w:t>с. Завертная</w:t>
            </w:r>
          </w:p>
        </w:tc>
        <w:tc>
          <w:tcPr>
            <w:tcW w:w="1659" w:type="pct"/>
          </w:tcPr>
          <w:p w:rsidR="001B2B50" w:rsidRDefault="00BA252A">
            <w:pPr>
              <w:tabs>
                <w:tab w:val="left" w:pos="2120"/>
              </w:tabs>
              <w:suppressAutoHyphens/>
              <w:jc w:val="both"/>
              <w:rPr>
                <w:sz w:val="28"/>
                <w:szCs w:val="28"/>
                <w:lang w:eastAsia="ar-SA"/>
              </w:rPr>
            </w:pPr>
            <w:r>
              <w:rPr>
                <w:sz w:val="28"/>
                <w:szCs w:val="28"/>
                <w:lang w:eastAsia="ar-SA"/>
              </w:rPr>
              <w:t>Артезианская скважина № 3853, расположена на территории с. Завертная.</w:t>
            </w:r>
          </w:p>
        </w:tc>
        <w:tc>
          <w:tcPr>
            <w:tcW w:w="2238" w:type="pct"/>
          </w:tcPr>
          <w:p w:rsidR="001B2B50" w:rsidRDefault="00BA252A">
            <w:pPr>
              <w:tabs>
                <w:tab w:val="left" w:pos="2120"/>
              </w:tabs>
              <w:suppressAutoHyphens/>
              <w:jc w:val="both"/>
              <w:rPr>
                <w:sz w:val="28"/>
                <w:szCs w:val="28"/>
                <w:lang w:eastAsia="ar-SA"/>
              </w:rPr>
            </w:pPr>
            <w:r>
              <w:rPr>
                <w:sz w:val="28"/>
                <w:szCs w:val="28"/>
                <w:lang w:eastAsia="ar-SA"/>
              </w:rPr>
              <w:t>Водопроводная сеть, разветвлённая из чугунного трубопровода. Общая протяжённость 2,6 км. Имеются вводы в дома</w:t>
            </w:r>
          </w:p>
        </w:tc>
      </w:tr>
      <w:tr w:rsidR="001B2B50">
        <w:tc>
          <w:tcPr>
            <w:tcW w:w="1102" w:type="pct"/>
          </w:tcPr>
          <w:p w:rsidR="001B2B50" w:rsidRDefault="00BA252A">
            <w:pPr>
              <w:tabs>
                <w:tab w:val="left" w:pos="2120"/>
              </w:tabs>
              <w:suppressAutoHyphens/>
              <w:jc w:val="both"/>
              <w:rPr>
                <w:sz w:val="28"/>
                <w:szCs w:val="28"/>
                <w:lang w:eastAsia="ar-SA"/>
              </w:rPr>
            </w:pPr>
            <w:r>
              <w:rPr>
                <w:sz w:val="28"/>
                <w:szCs w:val="28"/>
                <w:lang w:eastAsia="ar-SA"/>
              </w:rPr>
              <w:t>д. Борок</w:t>
            </w:r>
          </w:p>
        </w:tc>
        <w:tc>
          <w:tcPr>
            <w:tcW w:w="1659" w:type="pct"/>
          </w:tcPr>
          <w:p w:rsidR="001B2B50" w:rsidRDefault="00BA252A">
            <w:pPr>
              <w:tabs>
                <w:tab w:val="left" w:pos="2120"/>
              </w:tabs>
              <w:suppressAutoHyphens/>
              <w:jc w:val="both"/>
              <w:rPr>
                <w:sz w:val="28"/>
                <w:szCs w:val="28"/>
                <w:lang w:eastAsia="ar-SA"/>
              </w:rPr>
            </w:pPr>
            <w:r>
              <w:rPr>
                <w:sz w:val="28"/>
                <w:szCs w:val="28"/>
                <w:lang w:eastAsia="ar-SA"/>
              </w:rPr>
              <w:t>Артезианская скважина № 2760, расположена на территории д. Борок.</w:t>
            </w:r>
          </w:p>
        </w:tc>
        <w:tc>
          <w:tcPr>
            <w:tcW w:w="2238" w:type="pct"/>
          </w:tcPr>
          <w:p w:rsidR="001B2B50" w:rsidRDefault="00BA252A">
            <w:pPr>
              <w:tabs>
                <w:tab w:val="left" w:pos="2120"/>
              </w:tabs>
              <w:suppressAutoHyphens/>
              <w:jc w:val="both"/>
              <w:rPr>
                <w:sz w:val="28"/>
                <w:szCs w:val="28"/>
                <w:lang w:eastAsia="ar-SA"/>
              </w:rPr>
            </w:pPr>
            <w:r>
              <w:rPr>
                <w:sz w:val="28"/>
                <w:szCs w:val="28"/>
                <w:lang w:eastAsia="ar-SA"/>
              </w:rPr>
              <w:t>Водопроводная сеть, разветвлённая из чугунного трубопровода. Общая протяжённость 3,7 км. Имеются вводы в дома</w:t>
            </w:r>
          </w:p>
        </w:tc>
      </w:tr>
    </w:tbl>
    <w:p w:rsidR="001B2B50" w:rsidRDefault="00BA252A">
      <w:pPr>
        <w:tabs>
          <w:tab w:val="left" w:pos="2120"/>
        </w:tabs>
        <w:suppressAutoHyphens/>
        <w:ind w:firstLine="567"/>
        <w:jc w:val="both"/>
        <w:rPr>
          <w:sz w:val="28"/>
          <w:szCs w:val="28"/>
          <w:lang w:eastAsia="ar-SA"/>
        </w:rPr>
      </w:pPr>
      <w:r>
        <w:rPr>
          <w:sz w:val="28"/>
          <w:szCs w:val="28"/>
        </w:rPr>
        <w:t>Организация и развитие сетей горячего водоснабжения не реализовано, на сегодняшний момент поселение не имеет централизованного горячего водоснабжения, что существенно снижает уровень комфортности жилого фонда. Приготовление горячей воды происходит в частном порядке – путём установки электрических и газовых водонагревателей или приготовление горячей воды в банях.</w:t>
      </w:r>
    </w:p>
    <w:p w:rsidR="001B2B50" w:rsidRDefault="00BA252A">
      <w:pPr>
        <w:ind w:firstLine="567"/>
        <w:jc w:val="both"/>
        <w:rPr>
          <w:sz w:val="28"/>
          <w:szCs w:val="28"/>
        </w:rPr>
      </w:pPr>
      <w:r>
        <w:rPr>
          <w:sz w:val="28"/>
          <w:szCs w:val="28"/>
        </w:rPr>
        <w:t>3.1.1. Существующие сооружения очистки и подготовки воды.</w:t>
      </w:r>
    </w:p>
    <w:p w:rsidR="001B2B50" w:rsidRDefault="00BA252A">
      <w:pPr>
        <w:ind w:firstLine="567"/>
        <w:jc w:val="both"/>
        <w:rPr>
          <w:sz w:val="28"/>
          <w:szCs w:val="28"/>
        </w:rPr>
      </w:pPr>
      <w:r>
        <w:rPr>
          <w:sz w:val="28"/>
          <w:szCs w:val="28"/>
        </w:rPr>
        <w:t xml:space="preserve">Во всех скважинах при бурении установлены фильтровые колонны и произведены однослойные гравийные засыпки фильтра. Сооружения очистки и подготовки воды отсутствуют. </w:t>
      </w:r>
    </w:p>
    <w:p w:rsidR="001B2B50" w:rsidRDefault="00BA252A">
      <w:pPr>
        <w:ind w:firstLine="567"/>
        <w:jc w:val="both"/>
        <w:rPr>
          <w:sz w:val="28"/>
          <w:szCs w:val="28"/>
        </w:rPr>
      </w:pPr>
      <w:r>
        <w:rPr>
          <w:sz w:val="28"/>
          <w:szCs w:val="28"/>
        </w:rPr>
        <w:t>Обеззараживание  осуществляется  на  всех  водоисточниках.  Качество  исходной  воды  по  основным  параметрам  соответствует  требованиям СанПиН  2.1.4.1074-01.</w:t>
      </w:r>
    </w:p>
    <w:p w:rsidR="001B2B50" w:rsidRDefault="00BA252A">
      <w:pPr>
        <w:ind w:firstLine="567"/>
        <w:jc w:val="both"/>
        <w:rPr>
          <w:sz w:val="28"/>
          <w:szCs w:val="28"/>
        </w:rPr>
      </w:pPr>
      <w:r>
        <w:rPr>
          <w:sz w:val="28"/>
          <w:szCs w:val="28"/>
        </w:rPr>
        <w:t>Исходя из  выше  сказанного,  резерв  мощности  систем  водоснабжения определяется максимальными  производительностями  насосного  оборудования  или  дебитом скважин.</w:t>
      </w:r>
    </w:p>
    <w:p w:rsidR="001B2B50" w:rsidRDefault="00BA252A">
      <w:pPr>
        <w:ind w:firstLine="567"/>
        <w:jc w:val="both"/>
        <w:rPr>
          <w:sz w:val="28"/>
          <w:szCs w:val="28"/>
        </w:rPr>
      </w:pPr>
      <w:r>
        <w:rPr>
          <w:sz w:val="28"/>
          <w:szCs w:val="28"/>
        </w:rPr>
        <w:t>3.1.2. Состояние и функционирование существующих насосных станций.</w:t>
      </w:r>
    </w:p>
    <w:p w:rsidR="001B2B50" w:rsidRDefault="00BA252A">
      <w:pPr>
        <w:ind w:firstLine="567"/>
        <w:jc w:val="both"/>
        <w:rPr>
          <w:sz w:val="28"/>
          <w:szCs w:val="28"/>
        </w:rPr>
      </w:pPr>
      <w:r>
        <w:rPr>
          <w:sz w:val="28"/>
          <w:szCs w:val="28"/>
        </w:rPr>
        <w:t>Разводящая сеть Лесниковского сельского поселения кольцевая с установленными  водозаборными колонками. Водопроводные сети проложены вдоль улиц.</w:t>
      </w:r>
    </w:p>
    <w:p w:rsidR="001B2B50" w:rsidRDefault="00BA252A">
      <w:pPr>
        <w:ind w:firstLine="567"/>
        <w:jc w:val="both"/>
        <w:rPr>
          <w:sz w:val="28"/>
          <w:szCs w:val="28"/>
        </w:rPr>
      </w:pPr>
      <w:r>
        <w:rPr>
          <w:sz w:val="28"/>
          <w:szCs w:val="28"/>
        </w:rPr>
        <w:t>Для обеспечения требующегося напора в сети и регулирования неравномерности водопотребления построены водонапорные башни.</w:t>
      </w:r>
    </w:p>
    <w:p w:rsidR="001B2B50" w:rsidRDefault="00BA252A">
      <w:pPr>
        <w:ind w:firstLine="567"/>
        <w:jc w:val="both"/>
        <w:rPr>
          <w:sz w:val="28"/>
          <w:szCs w:val="28"/>
        </w:rPr>
      </w:pPr>
      <w:r>
        <w:rPr>
          <w:sz w:val="28"/>
          <w:szCs w:val="28"/>
        </w:rPr>
        <w:lastRenderedPageBreak/>
        <w:t>Подача воды потребителям осуществляется самотёком по водопроводным трубам. Давление в системе создаётся водонапорными башнями, куда скважинными насосами подаётся вода.</w:t>
      </w:r>
    </w:p>
    <w:p w:rsidR="001B2B50" w:rsidRDefault="00BA252A">
      <w:pPr>
        <w:ind w:firstLine="700"/>
        <w:jc w:val="both"/>
        <w:rPr>
          <w:sz w:val="28"/>
          <w:szCs w:val="28"/>
        </w:rPr>
      </w:pPr>
      <w:r>
        <w:rPr>
          <w:sz w:val="28"/>
          <w:szCs w:val="28"/>
        </w:rPr>
        <w:t>3.1.3.  Состояние  и  функционирование  водопроводных  сетей и  систем водоснабжения.</w:t>
      </w:r>
    </w:p>
    <w:p w:rsidR="001B2B50" w:rsidRDefault="00BA252A">
      <w:pPr>
        <w:ind w:firstLine="567"/>
        <w:jc w:val="both"/>
        <w:rPr>
          <w:sz w:val="28"/>
          <w:szCs w:val="28"/>
        </w:rPr>
      </w:pPr>
      <w:r>
        <w:rPr>
          <w:sz w:val="28"/>
          <w:szCs w:val="28"/>
        </w:rPr>
        <w:t>Водопроводные сети проложены из чугунных, стальных и полиэтиленовых трубопроводов низкого давления диаметром от 32 до 100 мм общей протяжённостью 12 400 м. Прокладка водопровода проводилась в 1970-х гг.</w:t>
      </w:r>
    </w:p>
    <w:p w:rsidR="001B2B50" w:rsidRDefault="00BA252A">
      <w:pPr>
        <w:jc w:val="both"/>
        <w:rPr>
          <w:sz w:val="28"/>
          <w:szCs w:val="28"/>
        </w:rPr>
      </w:pPr>
      <w:r>
        <w:rPr>
          <w:sz w:val="28"/>
          <w:szCs w:val="28"/>
        </w:rPr>
        <w:t xml:space="preserve">Нормативный срок службы водопроводных труб составляет 20 лет для стальных  труб, чугунных – 50 лет, полиэтиленовых – 50 лет. </w:t>
      </w:r>
    </w:p>
    <w:p w:rsidR="001B2B50" w:rsidRDefault="00BA252A">
      <w:pPr>
        <w:ind w:firstLine="567"/>
        <w:jc w:val="both"/>
        <w:rPr>
          <w:sz w:val="28"/>
          <w:szCs w:val="28"/>
        </w:rPr>
      </w:pPr>
      <w:r>
        <w:rPr>
          <w:sz w:val="28"/>
          <w:szCs w:val="28"/>
        </w:rPr>
        <w:t xml:space="preserve">Анализ существующей системы водоснабжения и дальнейших перспектив развития поселения показывает, что действующие сети водоснабжения работают на пределе ресурсной надёжности. Работающее оборудование морально и физически устарело. Одной из главных проблем качественной поставки воды населению является изношенность водопроводных сетей. В сельском поселении сети имеют износ в среднем 70%. </w:t>
      </w:r>
    </w:p>
    <w:p w:rsidR="001B2B50" w:rsidRDefault="00BA252A">
      <w:pPr>
        <w:ind w:firstLine="567"/>
        <w:jc w:val="both"/>
        <w:rPr>
          <w:sz w:val="28"/>
          <w:szCs w:val="28"/>
        </w:rPr>
      </w:pPr>
      <w:r>
        <w:rPr>
          <w:sz w:val="28"/>
          <w:szCs w:val="28"/>
        </w:rPr>
        <w:t xml:space="preserve">Увеличивается действие гидравлических ударов при отключениях, прекращение подачи воды, при отключении повреждённого участка потребителям последующих участков. Необходима полная модернизация системы водоснабжения, включающая в себя реконструкцию сетей и замену устаревшего оборудования на современное, отвечающее энергосберегающим технологиям. </w:t>
      </w:r>
    </w:p>
    <w:p w:rsidR="001B2B50" w:rsidRDefault="00BA252A">
      <w:pPr>
        <w:ind w:firstLine="700"/>
        <w:jc w:val="both"/>
        <w:rPr>
          <w:sz w:val="28"/>
          <w:szCs w:val="28"/>
        </w:rPr>
      </w:pPr>
      <w:r>
        <w:rPr>
          <w:sz w:val="28"/>
          <w:szCs w:val="28"/>
        </w:rPr>
        <w:t>3.1.4. Противопожарное водоснабжение.</w:t>
      </w:r>
    </w:p>
    <w:p w:rsidR="001B2B50" w:rsidRDefault="00BA252A">
      <w:pPr>
        <w:ind w:firstLine="567"/>
        <w:jc w:val="both"/>
        <w:rPr>
          <w:sz w:val="28"/>
          <w:szCs w:val="28"/>
        </w:rPr>
      </w:pPr>
      <w:r>
        <w:rPr>
          <w:sz w:val="28"/>
          <w:szCs w:val="28"/>
        </w:rPr>
        <w:t>В настоящее время в населённых пунктах Лесниковского сельского поселения для наружного пожаротушения и хранения запаса воды на пожаротушение используются пожарные водоёмы и пирсы на реках.</w:t>
      </w:r>
    </w:p>
    <w:p w:rsidR="001B2B50" w:rsidRDefault="00BA252A">
      <w:pPr>
        <w:ind w:firstLine="700"/>
        <w:jc w:val="both"/>
        <w:rPr>
          <w:sz w:val="28"/>
          <w:szCs w:val="28"/>
        </w:rPr>
      </w:pPr>
      <w:bookmarkStart w:id="2" w:name="_Toc426705677"/>
      <w:r>
        <w:rPr>
          <w:sz w:val="28"/>
          <w:szCs w:val="28"/>
        </w:rPr>
        <w:t>3.1.5. Направления развития водоснабжения</w:t>
      </w:r>
      <w:bookmarkEnd w:id="2"/>
      <w:r>
        <w:rPr>
          <w:sz w:val="28"/>
          <w:szCs w:val="28"/>
        </w:rPr>
        <w:t>.</w:t>
      </w:r>
    </w:p>
    <w:p w:rsidR="001B2B50" w:rsidRDefault="00BA252A">
      <w:pPr>
        <w:ind w:firstLine="567"/>
        <w:jc w:val="both"/>
        <w:rPr>
          <w:sz w:val="28"/>
          <w:szCs w:val="28"/>
        </w:rPr>
      </w:pPr>
      <w:r>
        <w:rPr>
          <w:sz w:val="28"/>
          <w:szCs w:val="28"/>
        </w:rPr>
        <w:t>1. Основные направления модернизации системы водоснабжения</w:t>
      </w:r>
    </w:p>
    <w:p w:rsidR="001B2B50" w:rsidRDefault="00BA252A">
      <w:pPr>
        <w:ind w:firstLine="567"/>
        <w:jc w:val="both"/>
        <w:rPr>
          <w:sz w:val="28"/>
          <w:szCs w:val="28"/>
        </w:rPr>
      </w:pPr>
      <w:r>
        <w:rPr>
          <w:sz w:val="28"/>
          <w:szCs w:val="28"/>
        </w:rPr>
        <w:t>Реконструкция действующих и строительство новых объектов, сетей и сооружений водопровода позволит решить следующие задачи:</w:t>
      </w:r>
    </w:p>
    <w:p w:rsidR="001B2B50" w:rsidRDefault="00BA252A">
      <w:pPr>
        <w:ind w:firstLine="567"/>
        <w:jc w:val="both"/>
        <w:rPr>
          <w:sz w:val="28"/>
          <w:szCs w:val="28"/>
        </w:rPr>
      </w:pPr>
      <w:r>
        <w:rPr>
          <w:sz w:val="28"/>
          <w:szCs w:val="28"/>
        </w:rPr>
        <w:t>- снижение неучтенного расхода и потерь воды;</w:t>
      </w:r>
    </w:p>
    <w:p w:rsidR="001B2B50" w:rsidRDefault="00BA252A">
      <w:pPr>
        <w:ind w:firstLine="567"/>
        <w:jc w:val="both"/>
        <w:rPr>
          <w:sz w:val="28"/>
          <w:szCs w:val="28"/>
        </w:rPr>
      </w:pPr>
      <w:r>
        <w:rPr>
          <w:sz w:val="28"/>
          <w:szCs w:val="28"/>
        </w:rPr>
        <w:t>- снижение износа сетей и сооружений водоснабжения;</w:t>
      </w:r>
    </w:p>
    <w:p w:rsidR="001B2B50" w:rsidRDefault="00BA252A">
      <w:pPr>
        <w:ind w:firstLine="567"/>
        <w:jc w:val="both"/>
        <w:rPr>
          <w:sz w:val="28"/>
          <w:szCs w:val="28"/>
        </w:rPr>
      </w:pPr>
      <w:r>
        <w:rPr>
          <w:sz w:val="28"/>
          <w:szCs w:val="28"/>
        </w:rPr>
        <w:t>- обеспечение надёжности (бесперебойности) системы водоснабжения;</w:t>
      </w:r>
    </w:p>
    <w:p w:rsidR="001B2B50" w:rsidRDefault="00BA252A">
      <w:pPr>
        <w:ind w:firstLine="567"/>
        <w:jc w:val="both"/>
        <w:rPr>
          <w:sz w:val="28"/>
          <w:szCs w:val="28"/>
        </w:rPr>
      </w:pPr>
      <w:r>
        <w:rPr>
          <w:sz w:val="28"/>
          <w:szCs w:val="28"/>
        </w:rPr>
        <w:t>- обеспечение возможности обеспечения потребителей воды в районах социально-жилой застройки сельского поселения;</w:t>
      </w:r>
    </w:p>
    <w:p w:rsidR="001B2B50" w:rsidRDefault="00BA252A">
      <w:pPr>
        <w:ind w:firstLine="567"/>
        <w:jc w:val="both"/>
        <w:rPr>
          <w:sz w:val="28"/>
          <w:szCs w:val="28"/>
        </w:rPr>
      </w:pPr>
      <w:r>
        <w:rPr>
          <w:sz w:val="28"/>
          <w:szCs w:val="28"/>
        </w:rPr>
        <w:t>-  ликвидация дефицита воды в отдельных населённых пунктах;</w:t>
      </w:r>
    </w:p>
    <w:p w:rsidR="001B2B50" w:rsidRDefault="00BA252A">
      <w:pPr>
        <w:ind w:firstLine="567"/>
        <w:jc w:val="both"/>
        <w:rPr>
          <w:sz w:val="28"/>
          <w:szCs w:val="28"/>
        </w:rPr>
      </w:pPr>
      <w:r>
        <w:rPr>
          <w:sz w:val="28"/>
          <w:szCs w:val="28"/>
        </w:rPr>
        <w:t>- расширение возможностей подключения объектов перспективного строительства;</w:t>
      </w:r>
    </w:p>
    <w:p w:rsidR="001B2B50" w:rsidRDefault="00BA252A">
      <w:pPr>
        <w:ind w:firstLine="567"/>
        <w:jc w:val="both"/>
        <w:rPr>
          <w:sz w:val="28"/>
          <w:szCs w:val="28"/>
        </w:rPr>
      </w:pPr>
      <w:r>
        <w:rPr>
          <w:sz w:val="28"/>
          <w:szCs w:val="28"/>
        </w:rPr>
        <w:t>-  повышение степени очистки и качества воды.</w:t>
      </w:r>
    </w:p>
    <w:p w:rsidR="001B2B50" w:rsidRDefault="00BA252A">
      <w:pPr>
        <w:ind w:firstLine="567"/>
        <w:jc w:val="both"/>
        <w:rPr>
          <w:sz w:val="28"/>
          <w:szCs w:val="28"/>
        </w:rPr>
      </w:pPr>
      <w:r>
        <w:rPr>
          <w:sz w:val="28"/>
          <w:szCs w:val="28"/>
        </w:rPr>
        <w:t xml:space="preserve">2. Перечень мероприятий до 2031 года. </w:t>
      </w:r>
    </w:p>
    <w:p w:rsidR="001B2B50" w:rsidRDefault="00BA252A">
      <w:pPr>
        <w:ind w:firstLine="567"/>
        <w:jc w:val="both"/>
        <w:rPr>
          <w:sz w:val="28"/>
          <w:szCs w:val="28"/>
        </w:rPr>
      </w:pPr>
      <w:r>
        <w:rPr>
          <w:sz w:val="28"/>
          <w:szCs w:val="28"/>
        </w:rPr>
        <w:t>202</w:t>
      </w:r>
      <w:r w:rsidR="00E95D72">
        <w:rPr>
          <w:sz w:val="28"/>
          <w:szCs w:val="28"/>
        </w:rPr>
        <w:t>1</w:t>
      </w:r>
      <w:r>
        <w:rPr>
          <w:sz w:val="28"/>
          <w:szCs w:val="28"/>
        </w:rPr>
        <w:t xml:space="preserve">-2031 гг. - реконструкция и капитальный ремонт существующих водопроводных сетей.  </w:t>
      </w:r>
      <w:r>
        <w:rPr>
          <w:sz w:val="28"/>
          <w:szCs w:val="28"/>
        </w:rPr>
        <w:cr/>
      </w:r>
    </w:p>
    <w:p w:rsidR="001B2B50" w:rsidRDefault="00BA252A">
      <w:pPr>
        <w:ind w:firstLine="700"/>
        <w:jc w:val="both"/>
        <w:rPr>
          <w:sz w:val="28"/>
          <w:szCs w:val="28"/>
        </w:rPr>
      </w:pPr>
      <w:r>
        <w:rPr>
          <w:sz w:val="28"/>
          <w:szCs w:val="28"/>
        </w:rPr>
        <w:t>3.2. Водоотведение и очистка сточных вод.</w:t>
      </w:r>
    </w:p>
    <w:p w:rsidR="001B2B50" w:rsidRDefault="00BA252A">
      <w:pPr>
        <w:ind w:firstLine="567"/>
        <w:jc w:val="both"/>
        <w:rPr>
          <w:sz w:val="28"/>
          <w:szCs w:val="28"/>
        </w:rPr>
      </w:pPr>
      <w:r>
        <w:rPr>
          <w:sz w:val="28"/>
          <w:szCs w:val="28"/>
        </w:rPr>
        <w:t xml:space="preserve">Централизованное водоотведение на территории Лесниковского сельского поселения отсутствует. Населённые пункты, входящие в состав сельского поселения, систему канализации не имеют. Сбор фекальных и иных жидких </w:t>
      </w:r>
      <w:r>
        <w:rPr>
          <w:sz w:val="28"/>
          <w:szCs w:val="28"/>
        </w:rPr>
        <w:lastRenderedPageBreak/>
        <w:t>отходов производится в выгребные ямы, оборудованные при частных домах. Очистка выгребных ям производится по мере необходимости специализированной техникой.</w:t>
      </w:r>
    </w:p>
    <w:p w:rsidR="001B2B50" w:rsidRDefault="00BA252A">
      <w:pPr>
        <w:ind w:firstLine="700"/>
        <w:jc w:val="both"/>
        <w:rPr>
          <w:sz w:val="28"/>
          <w:szCs w:val="28"/>
        </w:rPr>
      </w:pPr>
      <w:bookmarkStart w:id="3" w:name="_Toc426705679"/>
      <w:r>
        <w:rPr>
          <w:sz w:val="28"/>
          <w:szCs w:val="28"/>
        </w:rPr>
        <w:t>3.2.1. Направления развития водоотведения</w:t>
      </w:r>
      <w:bookmarkEnd w:id="3"/>
      <w:r>
        <w:rPr>
          <w:sz w:val="28"/>
          <w:szCs w:val="28"/>
        </w:rPr>
        <w:t>.</w:t>
      </w:r>
    </w:p>
    <w:p w:rsidR="001B2B50" w:rsidRDefault="00BA252A">
      <w:pPr>
        <w:ind w:firstLine="567"/>
        <w:jc w:val="both"/>
        <w:rPr>
          <w:sz w:val="28"/>
          <w:szCs w:val="28"/>
        </w:rPr>
      </w:pPr>
      <w:r>
        <w:rPr>
          <w:sz w:val="28"/>
          <w:szCs w:val="28"/>
        </w:rPr>
        <w:t>Новых мероприятий по развитию водоотведения в Лесниковском сельском поселении не предусмотрено.</w:t>
      </w:r>
    </w:p>
    <w:p w:rsidR="001B2B50" w:rsidRDefault="00BA252A">
      <w:pPr>
        <w:ind w:firstLine="567"/>
        <w:jc w:val="both"/>
        <w:rPr>
          <w:sz w:val="28"/>
          <w:szCs w:val="28"/>
        </w:rPr>
      </w:pPr>
      <w:r>
        <w:rPr>
          <w:sz w:val="28"/>
          <w:szCs w:val="28"/>
        </w:rPr>
        <w:t>В населённых пунктах Лесниковского сельского поселения для владельцев индивидуальных жилых домов может быть рекомендовано использование компактных установок полной биологической очистки или устройство водонепроницаемых выгребов на приусадебных участках с вывозом стоков на очистные сооружения канализации близлежащих населённых пунктов, поскольку строительство централизованных систем в малых населённых пунктах экономически не выгодно из-за слишком большой себестоимости очистки 1 м3 стока.</w:t>
      </w:r>
    </w:p>
    <w:p w:rsidR="001B2B50" w:rsidRDefault="00BA252A">
      <w:pPr>
        <w:ind w:firstLine="567"/>
        <w:jc w:val="both"/>
        <w:rPr>
          <w:sz w:val="28"/>
          <w:szCs w:val="28"/>
        </w:rPr>
      </w:pPr>
      <w:r>
        <w:rPr>
          <w:sz w:val="28"/>
          <w:szCs w:val="28"/>
        </w:rPr>
        <w:t>Существующие приусадебные выгреба, сливные ёмкости должны быть реконструированы и выполнены из водонепроницаемых материалов с гидроизоляцией, а также оборудованы вентиляционными стояками.</w:t>
      </w:r>
    </w:p>
    <w:p w:rsidR="001B2B50" w:rsidRDefault="00BA252A">
      <w:pPr>
        <w:ind w:firstLine="567"/>
        <w:jc w:val="both"/>
        <w:rPr>
          <w:sz w:val="28"/>
          <w:szCs w:val="28"/>
        </w:rPr>
      </w:pPr>
      <w:r>
        <w:rPr>
          <w:sz w:val="28"/>
          <w:szCs w:val="28"/>
        </w:rPr>
        <w:t>Для объектов животноводческих комплексов необходимо предусмотреть расширение или реконструкцию существующих систем канализации и очистных сооружений, отвечающих современным требованиям по очистке стоков.</w:t>
      </w:r>
    </w:p>
    <w:p w:rsidR="001B2B50" w:rsidRDefault="001B2B50">
      <w:pPr>
        <w:jc w:val="both"/>
        <w:rPr>
          <w:sz w:val="28"/>
          <w:szCs w:val="28"/>
        </w:rPr>
      </w:pPr>
    </w:p>
    <w:p w:rsidR="001B2B50" w:rsidRDefault="00BA252A">
      <w:pPr>
        <w:ind w:firstLine="700"/>
        <w:jc w:val="both"/>
        <w:rPr>
          <w:sz w:val="28"/>
          <w:szCs w:val="28"/>
        </w:rPr>
      </w:pPr>
      <w:bookmarkStart w:id="4" w:name="_Toc426705680"/>
      <w:r>
        <w:rPr>
          <w:sz w:val="28"/>
          <w:szCs w:val="28"/>
        </w:rPr>
        <w:t>3.3. Газ</w:t>
      </w:r>
      <w:bookmarkEnd w:id="4"/>
      <w:r>
        <w:rPr>
          <w:sz w:val="28"/>
          <w:szCs w:val="28"/>
        </w:rPr>
        <w:t>оснабжение.</w:t>
      </w:r>
    </w:p>
    <w:p w:rsidR="001B2B50" w:rsidRDefault="00BA252A">
      <w:pPr>
        <w:ind w:firstLine="567"/>
        <w:jc w:val="both"/>
        <w:rPr>
          <w:sz w:val="28"/>
          <w:szCs w:val="28"/>
        </w:rPr>
      </w:pPr>
      <w:r>
        <w:rPr>
          <w:sz w:val="28"/>
          <w:szCs w:val="28"/>
        </w:rPr>
        <w:t>В настоящее время территория Лесниковского сельского поселения является негазифицированной. Газоснабжение населения производится за счёт баллонов со сжиженным газом. Сжиженный баллонный газ доставляется потребителям автотранспортом от газового участка ООО «Газпром газораспределение Киров». Баллонный газ используется на пищеприготовление и приготовление корма для скота в частном секторе.</w:t>
      </w:r>
    </w:p>
    <w:p w:rsidR="001B2B50" w:rsidRDefault="00BA252A">
      <w:pPr>
        <w:ind w:firstLine="700"/>
        <w:jc w:val="both"/>
        <w:rPr>
          <w:sz w:val="28"/>
          <w:szCs w:val="28"/>
        </w:rPr>
      </w:pPr>
      <w:r>
        <w:rPr>
          <w:sz w:val="28"/>
          <w:szCs w:val="28"/>
        </w:rPr>
        <w:t>3.3.1. Направления развития системы газоснабжения.</w:t>
      </w:r>
    </w:p>
    <w:p w:rsidR="001B2B50" w:rsidRDefault="00BA252A">
      <w:pPr>
        <w:ind w:firstLine="567"/>
        <w:jc w:val="both"/>
        <w:rPr>
          <w:sz w:val="28"/>
          <w:szCs w:val="28"/>
        </w:rPr>
      </w:pPr>
      <w:r>
        <w:rPr>
          <w:sz w:val="28"/>
          <w:szCs w:val="28"/>
        </w:rPr>
        <w:t>В перспективном периоде планируется прокладка межпоселковых газопроводов по территории поселения. Предварительно будет завершено строительства газопровода-отвода «Уржум-Лебяжье-Советск-Арбаж» от магистрального газопровода-отвода «Вятка-Киров».</w:t>
      </w:r>
    </w:p>
    <w:p w:rsidR="001B2B50" w:rsidRDefault="001B2B50">
      <w:pPr>
        <w:ind w:firstLine="567"/>
        <w:jc w:val="both"/>
        <w:rPr>
          <w:sz w:val="28"/>
          <w:szCs w:val="28"/>
        </w:rPr>
      </w:pPr>
    </w:p>
    <w:p w:rsidR="001B2B50" w:rsidRDefault="00BA252A">
      <w:pPr>
        <w:ind w:firstLine="700"/>
        <w:jc w:val="both"/>
        <w:rPr>
          <w:sz w:val="28"/>
          <w:szCs w:val="28"/>
        </w:rPr>
      </w:pPr>
      <w:r>
        <w:rPr>
          <w:sz w:val="28"/>
          <w:szCs w:val="28"/>
        </w:rPr>
        <w:t>3.4.   Твёрдые коммунальные отходы (ТКО).</w:t>
      </w:r>
    </w:p>
    <w:p w:rsidR="001B2B50" w:rsidRDefault="00BA252A">
      <w:pPr>
        <w:ind w:firstLine="567"/>
        <w:jc w:val="both"/>
        <w:rPr>
          <w:sz w:val="28"/>
          <w:szCs w:val="28"/>
        </w:rPr>
      </w:pPr>
      <w:r>
        <w:rPr>
          <w:sz w:val="28"/>
          <w:szCs w:val="28"/>
        </w:rPr>
        <w:t>Проблема безопасного обращения с отходами производства и потребления, образовавшимися в процессе хозяйственной деятельности предприятий, организаций и населения, является одной из основных экологических проблем.</w:t>
      </w:r>
    </w:p>
    <w:p w:rsidR="001B2B50" w:rsidRDefault="00BA252A">
      <w:pPr>
        <w:ind w:firstLine="567"/>
        <w:jc w:val="both"/>
        <w:rPr>
          <w:sz w:val="28"/>
          <w:szCs w:val="28"/>
        </w:rPr>
      </w:pPr>
      <w:r>
        <w:rPr>
          <w:sz w:val="28"/>
          <w:szCs w:val="28"/>
        </w:rPr>
        <w:t>В  населённых пунктах утилизация отходов налажена. Отходы вывозятся на санкционированные свалки АО «Куприт».</w:t>
      </w:r>
    </w:p>
    <w:p w:rsidR="001B2B50" w:rsidRDefault="00BA252A">
      <w:pPr>
        <w:ind w:firstLine="567"/>
        <w:jc w:val="both"/>
        <w:rPr>
          <w:sz w:val="28"/>
          <w:szCs w:val="28"/>
        </w:rPr>
      </w:pPr>
      <w:r>
        <w:rPr>
          <w:sz w:val="28"/>
          <w:szCs w:val="28"/>
        </w:rPr>
        <w:t>Актуальной задачей территориального планирования является оздоровление окружающей среды, что обуславливает необходимость внедрения новых экологически чистых технологий.</w:t>
      </w:r>
    </w:p>
    <w:p w:rsidR="001B2B50" w:rsidRDefault="00BA252A">
      <w:pPr>
        <w:ind w:firstLine="700"/>
        <w:jc w:val="both"/>
        <w:rPr>
          <w:sz w:val="28"/>
          <w:szCs w:val="28"/>
        </w:rPr>
      </w:pPr>
      <w:r>
        <w:rPr>
          <w:sz w:val="28"/>
          <w:szCs w:val="28"/>
        </w:rPr>
        <w:t>3.4.1. Проектные предложения по оптимизации системы обращения с отходами.</w:t>
      </w:r>
    </w:p>
    <w:p w:rsidR="001B2B50" w:rsidRDefault="00BA252A">
      <w:pPr>
        <w:ind w:firstLine="567"/>
        <w:jc w:val="both"/>
        <w:rPr>
          <w:sz w:val="28"/>
          <w:szCs w:val="28"/>
        </w:rPr>
      </w:pPr>
      <w:r>
        <w:rPr>
          <w:sz w:val="28"/>
          <w:szCs w:val="28"/>
        </w:rPr>
        <w:lastRenderedPageBreak/>
        <w:t>Для обеспечения экологического и санитарно-эпидемиологического благополучия населения и охраны окружающей среды Лесниковского сельского поселения проектом предлагается:</w:t>
      </w:r>
    </w:p>
    <w:p w:rsidR="001B2B50" w:rsidRDefault="00BA252A">
      <w:pPr>
        <w:ind w:firstLine="567"/>
        <w:jc w:val="both"/>
        <w:rPr>
          <w:sz w:val="28"/>
          <w:szCs w:val="28"/>
        </w:rPr>
      </w:pPr>
      <w:r>
        <w:rPr>
          <w:sz w:val="28"/>
          <w:szCs w:val="28"/>
        </w:rPr>
        <w:t>- разработка и утверждение  схемы санитарной очистки территории Лесниковского сельского поселения;</w:t>
      </w:r>
    </w:p>
    <w:p w:rsidR="001B2B50" w:rsidRDefault="00BA252A">
      <w:pPr>
        <w:ind w:firstLine="567"/>
        <w:jc w:val="both"/>
        <w:rPr>
          <w:sz w:val="28"/>
          <w:szCs w:val="28"/>
        </w:rPr>
      </w:pPr>
      <w:r>
        <w:rPr>
          <w:sz w:val="28"/>
          <w:szCs w:val="28"/>
        </w:rPr>
        <w:t>- ликвидация мусора на территории муниципального образования Лесниковское сельское поселение, на берегах рек, в прилегающих лесных массивах;</w:t>
      </w:r>
    </w:p>
    <w:p w:rsidR="001B2B50" w:rsidRDefault="00BA252A">
      <w:pPr>
        <w:ind w:firstLine="567"/>
        <w:jc w:val="both"/>
        <w:rPr>
          <w:sz w:val="28"/>
          <w:szCs w:val="28"/>
        </w:rPr>
      </w:pPr>
      <w:r>
        <w:rPr>
          <w:sz w:val="28"/>
          <w:szCs w:val="28"/>
        </w:rPr>
        <w:t xml:space="preserve">- для сбора отходов оборудовать контейнерные площадки в д. Борок и в         с. Завертная; </w:t>
      </w:r>
    </w:p>
    <w:p w:rsidR="001B2B50" w:rsidRDefault="00BA252A">
      <w:pPr>
        <w:ind w:firstLine="567"/>
        <w:jc w:val="both"/>
        <w:rPr>
          <w:sz w:val="28"/>
          <w:szCs w:val="28"/>
        </w:rPr>
      </w:pPr>
      <w:r>
        <w:rPr>
          <w:sz w:val="28"/>
          <w:szCs w:val="28"/>
        </w:rPr>
        <w:t>- не допускать накопления на проектируемой территории мусора и других видов отходов в количестве, превышающем предельную вместимость мест их временного хранения;</w:t>
      </w:r>
    </w:p>
    <w:p w:rsidR="001B2B50" w:rsidRDefault="00BA252A">
      <w:pPr>
        <w:ind w:firstLine="567"/>
        <w:jc w:val="both"/>
        <w:rPr>
          <w:sz w:val="28"/>
          <w:szCs w:val="28"/>
        </w:rPr>
      </w:pPr>
      <w:r>
        <w:rPr>
          <w:sz w:val="28"/>
          <w:szCs w:val="28"/>
        </w:rPr>
        <w:t>- передачу опасных отходов на переработку или утилизацию осуществлять только по договорам со специализированными предприятиями, имеющими лицензии на осуществление данного вида деятельности в соответствии с Федеральным Законом «О лицензировании отдельных видов деятельности»        № 128-ФЗ от 08.08.01г.;</w:t>
      </w:r>
    </w:p>
    <w:p w:rsidR="001B2B50" w:rsidRDefault="00BA252A">
      <w:pPr>
        <w:ind w:firstLine="567"/>
        <w:jc w:val="both"/>
        <w:rPr>
          <w:sz w:val="28"/>
          <w:szCs w:val="28"/>
        </w:rPr>
      </w:pPr>
      <w:r>
        <w:rPr>
          <w:sz w:val="28"/>
          <w:szCs w:val="28"/>
        </w:rPr>
        <w:t>- внедрение системы раздельного сбора ценных компонентов ТБО (бумага, стекло, текстиль, пищевые отходы, пластик и т.д.);</w:t>
      </w:r>
    </w:p>
    <w:p w:rsidR="001B2B50" w:rsidRDefault="00BA252A">
      <w:pPr>
        <w:ind w:firstLine="567"/>
        <w:jc w:val="both"/>
        <w:rPr>
          <w:sz w:val="28"/>
          <w:szCs w:val="28"/>
        </w:rPr>
      </w:pPr>
      <w:r>
        <w:rPr>
          <w:sz w:val="28"/>
          <w:szCs w:val="28"/>
        </w:rPr>
        <w:t>- организация уборки территорий населённых пунктов от мусора и снега.</w:t>
      </w:r>
    </w:p>
    <w:p w:rsidR="001B2B50" w:rsidRDefault="001B2B50">
      <w:pPr>
        <w:jc w:val="both"/>
        <w:rPr>
          <w:sz w:val="28"/>
          <w:szCs w:val="28"/>
        </w:rPr>
      </w:pPr>
    </w:p>
    <w:p w:rsidR="001B2B50" w:rsidRDefault="00BA252A">
      <w:pPr>
        <w:ind w:firstLine="700"/>
        <w:jc w:val="both"/>
        <w:rPr>
          <w:sz w:val="28"/>
          <w:szCs w:val="28"/>
        </w:rPr>
      </w:pPr>
      <w:bookmarkStart w:id="5" w:name="_Toc426705682"/>
      <w:r>
        <w:rPr>
          <w:sz w:val="28"/>
          <w:szCs w:val="28"/>
        </w:rPr>
        <w:t>3.5. Электроснабжение</w:t>
      </w:r>
      <w:bookmarkEnd w:id="5"/>
      <w:r>
        <w:rPr>
          <w:sz w:val="28"/>
          <w:szCs w:val="28"/>
        </w:rPr>
        <w:t>.</w:t>
      </w:r>
    </w:p>
    <w:p w:rsidR="001B2B50" w:rsidRDefault="00BA252A">
      <w:pPr>
        <w:ind w:firstLine="700"/>
        <w:jc w:val="both"/>
        <w:rPr>
          <w:sz w:val="28"/>
          <w:szCs w:val="28"/>
        </w:rPr>
      </w:pPr>
      <w:r>
        <w:rPr>
          <w:sz w:val="28"/>
          <w:szCs w:val="28"/>
        </w:rPr>
        <w:t xml:space="preserve">Центральное энергоснабжение Лесниковского сельского поселения осуществляет Кировский филиал ОАО «ЭнергосбыТ Плюс».Электроснабжение осуществляется от сетей Открытого акционерного общества «МРСК Центра и Приволжья» филиал ОАО «Кировэнерго» производственное отделение Яранские электрические сети Советский РЭС. По территории поселения проходят линии электропередач высокого напряжения: ВЛ 35 кВ, ВЛ 10 кВ. </w:t>
      </w:r>
    </w:p>
    <w:p w:rsidR="001B2B50" w:rsidRDefault="00BA252A">
      <w:pPr>
        <w:ind w:firstLine="700"/>
        <w:jc w:val="both"/>
        <w:rPr>
          <w:sz w:val="28"/>
          <w:szCs w:val="28"/>
        </w:rPr>
      </w:pPr>
      <w:r>
        <w:rPr>
          <w:sz w:val="28"/>
          <w:szCs w:val="28"/>
        </w:rPr>
        <w:t>3.5.1. Направления развития системы электроснабжения.</w:t>
      </w:r>
    </w:p>
    <w:p w:rsidR="001B2B50" w:rsidRDefault="00BA252A">
      <w:pPr>
        <w:ind w:firstLine="567"/>
        <w:jc w:val="both"/>
        <w:rPr>
          <w:sz w:val="28"/>
          <w:szCs w:val="28"/>
        </w:rPr>
      </w:pPr>
      <w:r>
        <w:rPr>
          <w:sz w:val="28"/>
          <w:szCs w:val="28"/>
        </w:rPr>
        <w:t>Для обеспечения бесперебойного электроснабжения населённых пунктов Лесниковского сельского поселения предусмотрено:</w:t>
      </w:r>
    </w:p>
    <w:p w:rsidR="001B2B50" w:rsidRDefault="00BA252A">
      <w:pPr>
        <w:ind w:firstLine="567"/>
        <w:jc w:val="both"/>
        <w:rPr>
          <w:sz w:val="28"/>
          <w:szCs w:val="28"/>
        </w:rPr>
      </w:pPr>
      <w:r>
        <w:rPr>
          <w:sz w:val="28"/>
          <w:szCs w:val="28"/>
        </w:rPr>
        <w:t>- капитальный ремонт, реконструкция и техническое перевооружение подстанций;</w:t>
      </w:r>
    </w:p>
    <w:p w:rsidR="001B2B50" w:rsidRDefault="00BA252A">
      <w:pPr>
        <w:ind w:firstLine="567"/>
        <w:jc w:val="both"/>
        <w:rPr>
          <w:sz w:val="28"/>
          <w:szCs w:val="28"/>
        </w:rPr>
      </w:pPr>
      <w:r>
        <w:rPr>
          <w:sz w:val="28"/>
          <w:szCs w:val="28"/>
        </w:rPr>
        <w:t>- развитие сети трансформаторных подстанций 6/0,4 кВ для электроснабжения проектируемых объектов социально-культурного назначения, жилищного строительства.</w:t>
      </w:r>
    </w:p>
    <w:p w:rsidR="001B2B50" w:rsidRDefault="001B2B50">
      <w:pPr>
        <w:jc w:val="both"/>
        <w:rPr>
          <w:sz w:val="28"/>
          <w:szCs w:val="28"/>
          <w:highlight w:val="yellow"/>
        </w:rPr>
      </w:pPr>
    </w:p>
    <w:p w:rsidR="001B2B50" w:rsidRDefault="00BA252A">
      <w:pPr>
        <w:ind w:firstLine="700"/>
        <w:jc w:val="both"/>
        <w:rPr>
          <w:sz w:val="28"/>
          <w:szCs w:val="28"/>
        </w:rPr>
      </w:pPr>
      <w:r>
        <w:rPr>
          <w:sz w:val="28"/>
          <w:szCs w:val="28"/>
        </w:rPr>
        <w:t>3.6. Теплоснабжение.</w:t>
      </w:r>
    </w:p>
    <w:p w:rsidR="001B2B50" w:rsidRDefault="00BA252A">
      <w:pPr>
        <w:ind w:firstLine="567"/>
        <w:jc w:val="both"/>
        <w:rPr>
          <w:sz w:val="28"/>
          <w:szCs w:val="28"/>
        </w:rPr>
      </w:pPr>
      <w:r>
        <w:rPr>
          <w:sz w:val="28"/>
          <w:szCs w:val="28"/>
        </w:rPr>
        <w:t xml:space="preserve">Теплоснабжение Лесниковского сельского поселения осуществляется: в частных домах от печей и котлов на твердом топливе, общественные здания – от котельных, работающих на твёрдом топливе. </w:t>
      </w:r>
    </w:p>
    <w:p w:rsidR="001B2B50" w:rsidRDefault="00BA252A">
      <w:pPr>
        <w:ind w:firstLine="567"/>
        <w:jc w:val="both"/>
        <w:rPr>
          <w:sz w:val="28"/>
          <w:szCs w:val="28"/>
        </w:rPr>
      </w:pPr>
      <w:r>
        <w:rPr>
          <w:sz w:val="28"/>
          <w:szCs w:val="28"/>
        </w:rPr>
        <w:t xml:space="preserve">Коммерческая организация, осуществляющая централизованное теплоснабжение на территории Лесниковского сельского поселения, отсутствует. Тепловой энергией снабжены: администрация поселения, МУК Лесниковский </w:t>
      </w:r>
      <w:r>
        <w:rPr>
          <w:sz w:val="28"/>
          <w:szCs w:val="28"/>
        </w:rPr>
        <w:lastRenderedPageBreak/>
        <w:t>СДК, МКОУ ООШ д. Лесниково. Приборы учёта тепловой энергии у абонентов отсутствуют.</w:t>
      </w:r>
    </w:p>
    <w:p w:rsidR="001B2B50" w:rsidRDefault="00BA252A">
      <w:pPr>
        <w:ind w:firstLine="567"/>
        <w:jc w:val="both"/>
        <w:rPr>
          <w:sz w:val="28"/>
          <w:szCs w:val="28"/>
        </w:rPr>
      </w:pPr>
      <w:r>
        <w:rPr>
          <w:sz w:val="28"/>
          <w:szCs w:val="28"/>
        </w:rPr>
        <w:t>Теплоснабжение осуществляется от котельных, работающих на твёрдом топливе. Протяжённость тепловых сетей составляет 137 м, из них в надземном исполнении 87 м, что составляет 81% от общей протяжённости теплотрассы. Прокладка тепловых сетей проводилась 1980 гг. Система отопления закрытая. Нормативный срок службы труб тепловых сетей составляет 25 лет. Общий износ сетей составляет 75%.</w:t>
      </w:r>
    </w:p>
    <w:p w:rsidR="001B2B50" w:rsidRDefault="00BA252A">
      <w:pPr>
        <w:ind w:firstLine="567"/>
        <w:jc w:val="both"/>
        <w:rPr>
          <w:sz w:val="28"/>
          <w:szCs w:val="28"/>
        </w:rPr>
      </w:pPr>
      <w:r>
        <w:rPr>
          <w:sz w:val="28"/>
          <w:szCs w:val="28"/>
        </w:rPr>
        <w:t>Для повышения надёжности системы теплоснабжения необходимы качественная эксплуатация, текущий и капитальный ремонты.</w:t>
      </w:r>
    </w:p>
    <w:p w:rsidR="001B2B50" w:rsidRDefault="00BA252A">
      <w:pPr>
        <w:ind w:firstLine="700"/>
        <w:jc w:val="both"/>
        <w:rPr>
          <w:sz w:val="28"/>
          <w:szCs w:val="28"/>
        </w:rPr>
      </w:pPr>
      <w:r>
        <w:rPr>
          <w:sz w:val="28"/>
          <w:szCs w:val="28"/>
        </w:rPr>
        <w:t>3.6.1. Направления развития системы теплоснабжения.</w:t>
      </w:r>
    </w:p>
    <w:p w:rsidR="001B2B50" w:rsidRDefault="00BA252A">
      <w:pPr>
        <w:ind w:firstLine="567"/>
        <w:jc w:val="both"/>
        <w:rPr>
          <w:sz w:val="28"/>
          <w:szCs w:val="28"/>
        </w:rPr>
      </w:pPr>
      <w:r>
        <w:rPr>
          <w:sz w:val="28"/>
          <w:szCs w:val="28"/>
        </w:rPr>
        <w:t xml:space="preserve">Теплоснабжение планируемых предприятий, учреждений предлагается от собственных источников тепла, расположенных на промышленных площадках. </w:t>
      </w:r>
    </w:p>
    <w:p w:rsidR="001B2B50" w:rsidRDefault="001B2B50">
      <w:pPr>
        <w:jc w:val="both"/>
        <w:rPr>
          <w:sz w:val="28"/>
          <w:szCs w:val="28"/>
        </w:rPr>
      </w:pPr>
    </w:p>
    <w:p w:rsidR="001B2B50" w:rsidRDefault="00BA252A">
      <w:pPr>
        <w:ind w:firstLine="700"/>
        <w:jc w:val="both"/>
        <w:rPr>
          <w:sz w:val="28"/>
          <w:szCs w:val="28"/>
        </w:rPr>
      </w:pPr>
      <w:bookmarkStart w:id="6" w:name="_Toc426705684"/>
      <w:r>
        <w:rPr>
          <w:sz w:val="28"/>
          <w:szCs w:val="28"/>
        </w:rPr>
        <w:t>3.7. Охрана окружающей среды</w:t>
      </w:r>
      <w:bookmarkEnd w:id="6"/>
      <w:r>
        <w:rPr>
          <w:sz w:val="28"/>
          <w:szCs w:val="28"/>
        </w:rPr>
        <w:t>.</w:t>
      </w:r>
    </w:p>
    <w:p w:rsidR="001B2B50" w:rsidRDefault="00BA252A">
      <w:pPr>
        <w:ind w:firstLine="567"/>
        <w:jc w:val="both"/>
        <w:rPr>
          <w:sz w:val="28"/>
          <w:szCs w:val="28"/>
        </w:rPr>
      </w:pPr>
      <w:r>
        <w:rPr>
          <w:sz w:val="28"/>
          <w:szCs w:val="28"/>
        </w:rPr>
        <w:t>Основными факторами, определяющими деятельность в области охраны окружающей среды, являются:</w:t>
      </w:r>
    </w:p>
    <w:p w:rsidR="001B2B50" w:rsidRDefault="00BA252A">
      <w:pPr>
        <w:ind w:firstLine="567"/>
        <w:jc w:val="both"/>
        <w:rPr>
          <w:sz w:val="28"/>
          <w:szCs w:val="28"/>
        </w:rPr>
      </w:pPr>
      <w:r>
        <w:rPr>
          <w:sz w:val="28"/>
          <w:szCs w:val="28"/>
        </w:rPr>
        <w:t>- снижение выбросов загрязняющих веществ в атмосферу;</w:t>
      </w:r>
    </w:p>
    <w:p w:rsidR="001B2B50" w:rsidRDefault="00BA252A">
      <w:pPr>
        <w:ind w:firstLine="567"/>
        <w:jc w:val="both"/>
        <w:rPr>
          <w:sz w:val="28"/>
          <w:szCs w:val="28"/>
        </w:rPr>
      </w:pPr>
      <w:r>
        <w:rPr>
          <w:sz w:val="28"/>
          <w:szCs w:val="28"/>
        </w:rPr>
        <w:t>- снижение сбросов загрязняющих веществ в поверхностные водоёмы и подземные горизонты;</w:t>
      </w:r>
    </w:p>
    <w:p w:rsidR="001B2B50" w:rsidRDefault="00BA252A">
      <w:pPr>
        <w:ind w:firstLine="567"/>
        <w:jc w:val="both"/>
        <w:rPr>
          <w:sz w:val="28"/>
          <w:szCs w:val="28"/>
        </w:rPr>
      </w:pPr>
      <w:r>
        <w:rPr>
          <w:sz w:val="28"/>
          <w:szCs w:val="28"/>
        </w:rPr>
        <w:t>- снижение площадей земель под несанкционированными свалками;</w:t>
      </w:r>
    </w:p>
    <w:p w:rsidR="001B2B50" w:rsidRDefault="00BA252A">
      <w:pPr>
        <w:ind w:firstLine="567"/>
        <w:jc w:val="both"/>
        <w:rPr>
          <w:sz w:val="28"/>
          <w:szCs w:val="28"/>
        </w:rPr>
      </w:pPr>
      <w:r>
        <w:rPr>
          <w:sz w:val="28"/>
          <w:szCs w:val="28"/>
        </w:rPr>
        <w:t>- снижение загрязнённости земель химическими веществами;</w:t>
      </w:r>
    </w:p>
    <w:p w:rsidR="001B2B50" w:rsidRDefault="00BA252A">
      <w:pPr>
        <w:ind w:firstLine="567"/>
        <w:jc w:val="both"/>
        <w:rPr>
          <w:sz w:val="28"/>
          <w:szCs w:val="28"/>
        </w:rPr>
      </w:pPr>
      <w:r>
        <w:rPr>
          <w:sz w:val="28"/>
          <w:szCs w:val="28"/>
        </w:rPr>
        <w:t>- запрещение несанкционированных рубок лесных насаждений;</w:t>
      </w:r>
    </w:p>
    <w:p w:rsidR="001B2B50" w:rsidRDefault="00BA252A">
      <w:pPr>
        <w:ind w:firstLine="567"/>
        <w:jc w:val="both"/>
        <w:rPr>
          <w:sz w:val="28"/>
          <w:szCs w:val="28"/>
        </w:rPr>
      </w:pPr>
      <w:r>
        <w:rPr>
          <w:sz w:val="28"/>
          <w:szCs w:val="28"/>
        </w:rPr>
        <w:t>- предупреждение любых видов браконьерства;</w:t>
      </w:r>
    </w:p>
    <w:p w:rsidR="001B2B50" w:rsidRDefault="00BA252A">
      <w:pPr>
        <w:ind w:firstLine="567"/>
        <w:jc w:val="both"/>
        <w:rPr>
          <w:sz w:val="28"/>
          <w:szCs w:val="28"/>
        </w:rPr>
      </w:pPr>
      <w:r>
        <w:rPr>
          <w:sz w:val="28"/>
          <w:szCs w:val="28"/>
        </w:rPr>
        <w:t>- соблюдение требований в области охраны окружающей среды при размещении, проектировании, строительстве и реконструкции зданий, строений, сооружений и иных объектов.</w:t>
      </w:r>
    </w:p>
    <w:p w:rsidR="001B2B50" w:rsidRDefault="00BA252A">
      <w:pPr>
        <w:ind w:firstLine="567"/>
        <w:jc w:val="both"/>
        <w:rPr>
          <w:sz w:val="28"/>
          <w:szCs w:val="28"/>
        </w:rPr>
      </w:pPr>
      <w:r>
        <w:rPr>
          <w:sz w:val="28"/>
          <w:szCs w:val="28"/>
        </w:rPr>
        <w:t>Планируется создание условий сохранения и развития природного комплекса Лесниковского сельского поселения, выполняющего средообразующие, природоохранные и оздоровительные функции и обеспечивающие стабилизацию и улучшение состояния окружающей среды, экологическую безопасность и создание благоприятных условий проживания для жителей  поселения.</w:t>
      </w:r>
    </w:p>
    <w:p w:rsidR="001B2B50" w:rsidRDefault="001B2B50">
      <w:pPr>
        <w:jc w:val="both"/>
        <w:rPr>
          <w:sz w:val="28"/>
          <w:szCs w:val="28"/>
        </w:rPr>
      </w:pPr>
    </w:p>
    <w:p w:rsidR="001B2B50" w:rsidRDefault="00BA252A">
      <w:pPr>
        <w:ind w:firstLine="700"/>
        <w:jc w:val="both"/>
        <w:rPr>
          <w:sz w:val="28"/>
          <w:szCs w:val="28"/>
        </w:rPr>
      </w:pPr>
      <w:r>
        <w:rPr>
          <w:sz w:val="28"/>
          <w:szCs w:val="28"/>
        </w:rPr>
        <w:t>4.  Основные цели и задачи, сроки и этапы реализации  Программы.</w:t>
      </w:r>
    </w:p>
    <w:p w:rsidR="001B2B50" w:rsidRDefault="001B2B50">
      <w:pPr>
        <w:jc w:val="both"/>
        <w:rPr>
          <w:sz w:val="28"/>
          <w:szCs w:val="28"/>
        </w:rPr>
      </w:pPr>
    </w:p>
    <w:p w:rsidR="001B2B50" w:rsidRDefault="00BA252A">
      <w:pPr>
        <w:ind w:firstLine="700"/>
        <w:jc w:val="both"/>
        <w:rPr>
          <w:sz w:val="28"/>
          <w:szCs w:val="28"/>
        </w:rPr>
      </w:pPr>
      <w:r>
        <w:rPr>
          <w:sz w:val="28"/>
          <w:szCs w:val="28"/>
        </w:rPr>
        <w:t>4.1. Основные цели Программы.</w:t>
      </w:r>
    </w:p>
    <w:p w:rsidR="001B2B50" w:rsidRDefault="00BA252A">
      <w:pPr>
        <w:ind w:firstLine="567"/>
        <w:jc w:val="both"/>
        <w:rPr>
          <w:sz w:val="28"/>
          <w:szCs w:val="28"/>
        </w:rPr>
      </w:pPr>
      <w:r>
        <w:rPr>
          <w:sz w:val="28"/>
          <w:szCs w:val="28"/>
        </w:rPr>
        <w:t xml:space="preserve">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 обеспечивающими комфортные условия для проживания граждан и улучшения экологической обстановки на территории Лесниковского  сельского поселения. </w:t>
      </w:r>
    </w:p>
    <w:p w:rsidR="001B2B50" w:rsidRDefault="00BA252A">
      <w:pPr>
        <w:ind w:firstLine="567"/>
        <w:jc w:val="both"/>
        <w:rPr>
          <w:sz w:val="28"/>
          <w:szCs w:val="28"/>
        </w:rPr>
      </w:pPr>
      <w:r>
        <w:rPr>
          <w:sz w:val="28"/>
          <w:szCs w:val="28"/>
        </w:rPr>
        <w:t xml:space="preserve">Программа направлена на снижение уровня износа, повышение качества предоставляемых коммунальных услуг, улучшение экологической ситуации. В рамках данной Программы должны быть созданы условия, обеспечивающие привлечение средств внебюджетных источников для модернизации объектов </w:t>
      </w:r>
      <w:r>
        <w:rPr>
          <w:sz w:val="28"/>
          <w:szCs w:val="28"/>
        </w:rPr>
        <w:lastRenderedPageBreak/>
        <w:t>коммунальной инфраструктуры, а также сдерживание темпов роста тарифов на коммунальные услуги.</w:t>
      </w:r>
    </w:p>
    <w:p w:rsidR="001B2B50" w:rsidRDefault="001B2B50">
      <w:pPr>
        <w:jc w:val="both"/>
        <w:rPr>
          <w:sz w:val="28"/>
          <w:szCs w:val="28"/>
        </w:rPr>
      </w:pPr>
    </w:p>
    <w:p w:rsidR="001B2B50" w:rsidRDefault="00BA252A">
      <w:pPr>
        <w:ind w:firstLine="700"/>
        <w:jc w:val="both"/>
        <w:rPr>
          <w:sz w:val="28"/>
          <w:szCs w:val="28"/>
        </w:rPr>
      </w:pPr>
      <w:r>
        <w:rPr>
          <w:sz w:val="28"/>
          <w:szCs w:val="28"/>
        </w:rPr>
        <w:t>4.2. Основные задачи Программы.</w:t>
      </w:r>
    </w:p>
    <w:p w:rsidR="001B2B50" w:rsidRDefault="00BA252A">
      <w:pPr>
        <w:jc w:val="both"/>
        <w:rPr>
          <w:sz w:val="28"/>
          <w:szCs w:val="28"/>
        </w:rPr>
      </w:pPr>
      <w:r>
        <w:rPr>
          <w:sz w:val="28"/>
          <w:szCs w:val="28"/>
        </w:rPr>
        <w:t>1. Инженерно-техническая оптимизация систем коммунальной инфраструктуры.</w:t>
      </w:r>
    </w:p>
    <w:p w:rsidR="001B2B50" w:rsidRDefault="00BA252A">
      <w:pPr>
        <w:jc w:val="both"/>
        <w:rPr>
          <w:sz w:val="28"/>
          <w:szCs w:val="28"/>
        </w:rPr>
      </w:pPr>
      <w:r>
        <w:rPr>
          <w:sz w:val="28"/>
          <w:szCs w:val="28"/>
        </w:rPr>
        <w:t>2. Повышение надёжности систем коммунальной инфраструктуры.</w:t>
      </w:r>
    </w:p>
    <w:p w:rsidR="001B2B50" w:rsidRDefault="00BA252A">
      <w:pPr>
        <w:jc w:val="both"/>
        <w:rPr>
          <w:sz w:val="28"/>
          <w:szCs w:val="28"/>
        </w:rPr>
      </w:pPr>
      <w:r>
        <w:rPr>
          <w:sz w:val="28"/>
          <w:szCs w:val="28"/>
        </w:rPr>
        <w:t>3. Обеспечение более комфортных условий проживания населения сельского поселения.</w:t>
      </w:r>
    </w:p>
    <w:p w:rsidR="001B2B50" w:rsidRDefault="00BA252A">
      <w:pPr>
        <w:jc w:val="both"/>
        <w:rPr>
          <w:sz w:val="28"/>
          <w:szCs w:val="28"/>
        </w:rPr>
      </w:pPr>
      <w:r>
        <w:rPr>
          <w:sz w:val="28"/>
          <w:szCs w:val="28"/>
        </w:rPr>
        <w:t>4. Повышение качества предоставляемых ЖКУ.</w:t>
      </w:r>
    </w:p>
    <w:p w:rsidR="001B2B50" w:rsidRDefault="00BA252A">
      <w:pPr>
        <w:jc w:val="both"/>
        <w:rPr>
          <w:sz w:val="28"/>
          <w:szCs w:val="28"/>
        </w:rPr>
      </w:pPr>
      <w:r>
        <w:rPr>
          <w:sz w:val="28"/>
          <w:szCs w:val="28"/>
        </w:rPr>
        <w:t>5. Снижение потребление энергетических ресурсов.</w:t>
      </w:r>
    </w:p>
    <w:p w:rsidR="001B2B50" w:rsidRDefault="00BA252A">
      <w:pPr>
        <w:jc w:val="both"/>
        <w:rPr>
          <w:sz w:val="28"/>
          <w:szCs w:val="28"/>
        </w:rPr>
      </w:pPr>
      <w:r>
        <w:rPr>
          <w:sz w:val="28"/>
          <w:szCs w:val="28"/>
        </w:rPr>
        <w:t>6. Снижение потерь при поставке ресурсов потребителям.</w:t>
      </w:r>
    </w:p>
    <w:p w:rsidR="001B2B50" w:rsidRDefault="00BA252A">
      <w:pPr>
        <w:jc w:val="both"/>
        <w:rPr>
          <w:sz w:val="28"/>
          <w:szCs w:val="28"/>
        </w:rPr>
      </w:pPr>
      <w:r>
        <w:rPr>
          <w:sz w:val="28"/>
          <w:szCs w:val="28"/>
        </w:rPr>
        <w:t>7. Улучшение экологической обстановки в сельском поселении.</w:t>
      </w:r>
    </w:p>
    <w:p w:rsidR="001B2B50" w:rsidRDefault="00BA252A">
      <w:pPr>
        <w:jc w:val="both"/>
        <w:rPr>
          <w:sz w:val="28"/>
          <w:szCs w:val="28"/>
        </w:rPr>
      </w:pPr>
      <w:r>
        <w:rPr>
          <w:sz w:val="28"/>
          <w:szCs w:val="28"/>
        </w:rPr>
        <w:t>8. Повышение уровня газификации населённых пунктов  сельского поселения.</w:t>
      </w:r>
    </w:p>
    <w:p w:rsidR="001B2B50" w:rsidRDefault="001B2B50">
      <w:pPr>
        <w:jc w:val="both"/>
        <w:rPr>
          <w:sz w:val="28"/>
          <w:szCs w:val="28"/>
        </w:rPr>
      </w:pPr>
    </w:p>
    <w:p w:rsidR="001B2B50" w:rsidRDefault="00BA252A">
      <w:pPr>
        <w:ind w:firstLine="700"/>
        <w:jc w:val="both"/>
        <w:rPr>
          <w:sz w:val="28"/>
          <w:szCs w:val="28"/>
        </w:rPr>
      </w:pPr>
      <w:r>
        <w:rPr>
          <w:sz w:val="28"/>
          <w:szCs w:val="28"/>
        </w:rPr>
        <w:t>4.3. Сроки и этапы реализации Программы.</w:t>
      </w:r>
    </w:p>
    <w:p w:rsidR="001B2B50" w:rsidRDefault="00BA252A">
      <w:pPr>
        <w:jc w:val="both"/>
        <w:rPr>
          <w:sz w:val="28"/>
          <w:szCs w:val="28"/>
        </w:rPr>
      </w:pPr>
      <w:r>
        <w:rPr>
          <w:sz w:val="28"/>
          <w:szCs w:val="28"/>
        </w:rPr>
        <w:t>Программа действует в течение 202</w:t>
      </w:r>
      <w:r w:rsidR="00E95D72">
        <w:rPr>
          <w:sz w:val="28"/>
          <w:szCs w:val="28"/>
        </w:rPr>
        <w:t>1</w:t>
      </w:r>
      <w:r>
        <w:rPr>
          <w:sz w:val="28"/>
          <w:szCs w:val="28"/>
        </w:rPr>
        <w:t xml:space="preserve"> - 2031 года. </w:t>
      </w:r>
    </w:p>
    <w:p w:rsidR="001B2B50" w:rsidRDefault="00BA252A">
      <w:pPr>
        <w:jc w:val="both"/>
        <w:rPr>
          <w:sz w:val="28"/>
          <w:szCs w:val="28"/>
        </w:rPr>
      </w:pPr>
      <w:r>
        <w:rPr>
          <w:sz w:val="28"/>
          <w:szCs w:val="28"/>
        </w:rPr>
        <w:t>Реализация программы будет осуществляться весь период.</w:t>
      </w:r>
    </w:p>
    <w:p w:rsidR="001B2B50" w:rsidRDefault="001B2B50">
      <w:pPr>
        <w:jc w:val="both"/>
        <w:rPr>
          <w:sz w:val="28"/>
          <w:szCs w:val="28"/>
        </w:rPr>
      </w:pPr>
    </w:p>
    <w:p w:rsidR="001B2B50" w:rsidRDefault="00BA252A">
      <w:pPr>
        <w:ind w:firstLine="700"/>
        <w:jc w:val="both"/>
        <w:rPr>
          <w:sz w:val="28"/>
          <w:szCs w:val="28"/>
        </w:rPr>
      </w:pPr>
      <w:r>
        <w:rPr>
          <w:sz w:val="28"/>
          <w:szCs w:val="28"/>
        </w:rPr>
        <w:t>5. Мероприятия по развитию системы коммунальной инфраструктуры.</w:t>
      </w:r>
    </w:p>
    <w:p w:rsidR="001B2B50" w:rsidRDefault="001B2B50">
      <w:pPr>
        <w:jc w:val="both"/>
        <w:rPr>
          <w:sz w:val="28"/>
          <w:szCs w:val="28"/>
        </w:rPr>
      </w:pPr>
    </w:p>
    <w:p w:rsidR="001B2B50" w:rsidRDefault="00BA252A">
      <w:pPr>
        <w:ind w:firstLine="700"/>
        <w:jc w:val="both"/>
        <w:rPr>
          <w:sz w:val="28"/>
          <w:szCs w:val="28"/>
        </w:rPr>
      </w:pPr>
      <w:r>
        <w:rPr>
          <w:sz w:val="28"/>
          <w:szCs w:val="28"/>
        </w:rPr>
        <w:t>5.1. Общие положения.</w:t>
      </w:r>
    </w:p>
    <w:p w:rsidR="001B2B50" w:rsidRDefault="00BA252A">
      <w:pPr>
        <w:ind w:firstLine="567"/>
        <w:jc w:val="both"/>
        <w:rPr>
          <w:sz w:val="28"/>
          <w:szCs w:val="28"/>
        </w:rPr>
      </w:pPr>
      <w:r>
        <w:rPr>
          <w:sz w:val="28"/>
          <w:szCs w:val="28"/>
        </w:rPr>
        <w:t>Основными факторами, определяющими направления разработки Программы, являются:</w:t>
      </w:r>
    </w:p>
    <w:p w:rsidR="001B2B50" w:rsidRDefault="00BA252A">
      <w:pPr>
        <w:ind w:firstLine="567"/>
        <w:jc w:val="both"/>
        <w:rPr>
          <w:sz w:val="28"/>
          <w:szCs w:val="28"/>
        </w:rPr>
      </w:pPr>
      <w:r>
        <w:rPr>
          <w:sz w:val="28"/>
          <w:szCs w:val="28"/>
        </w:rPr>
        <w:t xml:space="preserve">тенденции социально-экономического развития поселения, характеризующиеся незначительным снижением численности населения; </w:t>
      </w:r>
    </w:p>
    <w:p w:rsidR="001B2B50" w:rsidRDefault="00BA252A">
      <w:pPr>
        <w:ind w:firstLine="567"/>
        <w:jc w:val="both"/>
        <w:rPr>
          <w:sz w:val="28"/>
          <w:szCs w:val="28"/>
        </w:rPr>
      </w:pPr>
      <w:r>
        <w:rPr>
          <w:sz w:val="28"/>
          <w:szCs w:val="28"/>
        </w:rPr>
        <w:t>состояние существующей системы коммунальной инфраструктуры;</w:t>
      </w:r>
    </w:p>
    <w:p w:rsidR="001B2B50" w:rsidRDefault="00BA252A">
      <w:pPr>
        <w:ind w:firstLine="567"/>
        <w:jc w:val="both"/>
        <w:rPr>
          <w:sz w:val="28"/>
          <w:szCs w:val="28"/>
        </w:rPr>
      </w:pPr>
      <w:r>
        <w:rPr>
          <w:sz w:val="28"/>
          <w:szCs w:val="28"/>
        </w:rPr>
        <w:t>перспективное строительство малоэтажных домов, направленное на улучшение жилищных условий граждан;</w:t>
      </w:r>
    </w:p>
    <w:p w:rsidR="001B2B50" w:rsidRDefault="00BA252A">
      <w:pPr>
        <w:ind w:firstLine="567"/>
        <w:jc w:val="both"/>
        <w:rPr>
          <w:sz w:val="28"/>
          <w:szCs w:val="28"/>
        </w:rPr>
      </w:pPr>
      <w:r>
        <w:rPr>
          <w:sz w:val="28"/>
          <w:szCs w:val="28"/>
        </w:rPr>
        <w:t>сохранение оценочных показателей потребления коммунальных услуг;</w:t>
      </w:r>
    </w:p>
    <w:p w:rsidR="001B2B50" w:rsidRDefault="00BA252A">
      <w:pPr>
        <w:ind w:firstLine="567"/>
        <w:jc w:val="both"/>
        <w:rPr>
          <w:sz w:val="28"/>
          <w:szCs w:val="28"/>
        </w:rPr>
      </w:pPr>
      <w:r>
        <w:rPr>
          <w:sz w:val="28"/>
          <w:szCs w:val="28"/>
        </w:rPr>
        <w:t xml:space="preserve">Мероприятия разрабатывались исходя из целевых индикаторов, представляющих собой доступные наблюдению и измерению характеристики состояния и развития системы коммунальной инфраструктуры, условий их эксплуатации. Достижение целевых индикаторов в результате реализации Программы характеризует будущую модель коммунального комплекса поселения. </w:t>
      </w:r>
    </w:p>
    <w:p w:rsidR="001B2B50" w:rsidRDefault="00BA252A">
      <w:pPr>
        <w:ind w:firstLine="567"/>
        <w:jc w:val="both"/>
        <w:rPr>
          <w:sz w:val="28"/>
          <w:szCs w:val="28"/>
        </w:rPr>
      </w:pPr>
      <w:r>
        <w:rPr>
          <w:sz w:val="28"/>
          <w:szCs w:val="28"/>
        </w:rPr>
        <w:t>Комплекс мероприятий по развитию системы коммунальной инфраструктуры, поселения разработан  по следующим направлениям:</w:t>
      </w:r>
    </w:p>
    <w:p w:rsidR="001B2B50" w:rsidRDefault="00BA252A">
      <w:pPr>
        <w:ind w:firstLine="567"/>
        <w:jc w:val="both"/>
        <w:rPr>
          <w:sz w:val="28"/>
          <w:szCs w:val="28"/>
        </w:rPr>
      </w:pPr>
      <w:r>
        <w:rPr>
          <w:sz w:val="28"/>
          <w:szCs w:val="28"/>
        </w:rPr>
        <w:t>строительство и модернизация оборудования, сетей организаций коммунального комплекса  в целях повышения качества товаров (услуг), улучшения экологической ситуации;</w:t>
      </w:r>
    </w:p>
    <w:p w:rsidR="001B2B50" w:rsidRDefault="00BA252A">
      <w:pPr>
        <w:ind w:firstLine="567"/>
        <w:jc w:val="both"/>
        <w:rPr>
          <w:sz w:val="28"/>
          <w:szCs w:val="28"/>
        </w:rPr>
      </w:pPr>
      <w:r>
        <w:rPr>
          <w:sz w:val="28"/>
          <w:szCs w:val="28"/>
        </w:rPr>
        <w:t>строительство и модернизация оборудования и сетей в целях подключения новых потребителей в объектах капитального строительства;</w:t>
      </w:r>
    </w:p>
    <w:p w:rsidR="001B2B50" w:rsidRDefault="00BA252A">
      <w:pPr>
        <w:ind w:firstLine="567"/>
        <w:jc w:val="both"/>
        <w:rPr>
          <w:sz w:val="28"/>
          <w:szCs w:val="28"/>
        </w:rPr>
      </w:pPr>
      <w:r>
        <w:rPr>
          <w:sz w:val="28"/>
          <w:szCs w:val="28"/>
        </w:rPr>
        <w:t>Разработанные программные мероприятия систематизированы по степени их актуальности в решении вопросов развития системы коммунальной инфраструктуры  в сельском поселении и срокам реализации.</w:t>
      </w:r>
    </w:p>
    <w:p w:rsidR="001B2B50" w:rsidRDefault="00BA252A">
      <w:pPr>
        <w:ind w:firstLine="567"/>
        <w:jc w:val="both"/>
        <w:rPr>
          <w:sz w:val="28"/>
          <w:szCs w:val="28"/>
        </w:rPr>
      </w:pPr>
      <w:r>
        <w:rPr>
          <w:sz w:val="28"/>
          <w:szCs w:val="28"/>
        </w:rPr>
        <w:lastRenderedPageBreak/>
        <w:t xml:space="preserve">Сроки реализации мероприятий Программы  определены исходя из актуальности и эффективности мероприятий (в целях повышения качества товаров (услуг), улучшения экологической ситуации). </w:t>
      </w:r>
    </w:p>
    <w:p w:rsidR="001B2B50" w:rsidRDefault="00BA252A">
      <w:pPr>
        <w:ind w:firstLine="567"/>
        <w:jc w:val="both"/>
        <w:rPr>
          <w:sz w:val="28"/>
          <w:szCs w:val="28"/>
        </w:rPr>
      </w:pPr>
      <w:r>
        <w:rPr>
          <w:sz w:val="28"/>
          <w:szCs w:val="28"/>
        </w:rPr>
        <w:t>Мероприятия, реализуемые для подключения новых потребителей, разработаны исходя из того, что организации коммунального комплекса обеспечивают  требуемую для подключения мощность, устройство точки подключения и врезку в существующие магистральные трубопроводы, коммунальные сети до границ участка застройки. От границ участка застройки и непосредственно до объектов строительства прокладку необходимых коммуникаций осуществляет Застройщик. Точка подключения находится на границе участка застройки, что отражается в договоре на подключение. Построенные Застройщиком сети эксплуатируются Застройщиком или передаются в муниципальную собственность в установленном порядке по соглашению сторон.</w:t>
      </w:r>
    </w:p>
    <w:p w:rsidR="001B2B50" w:rsidRDefault="00BA252A">
      <w:pPr>
        <w:ind w:firstLine="567"/>
        <w:jc w:val="both"/>
        <w:rPr>
          <w:sz w:val="28"/>
          <w:szCs w:val="28"/>
        </w:rPr>
      </w:pPr>
      <w:r>
        <w:rPr>
          <w:sz w:val="28"/>
          <w:szCs w:val="28"/>
        </w:rPr>
        <w:t xml:space="preserve">Источниками финансирования мероприятий Программы являются средства областного бюджета, местного бюджета. Объёмы финансирования мероприятий из областного  бюджета определяются после принятия программ в области развития и модернизации систем коммунальной инфраструктуры и подлежат ежегодному уточнению после формирования областного бюджета на соответствующий финансовый год с учётом результатов реализации мероприятий в предыдущем финансовом году. Если мероприятие реализуется в течение нескольких лет, то количественные и стоимостные показатели распределяются по годам по этапам, что обуславливает приведение в таблицах программы долей единиц. </w:t>
      </w:r>
    </w:p>
    <w:p w:rsidR="001B2B50" w:rsidRDefault="00BA252A">
      <w:pPr>
        <w:ind w:firstLine="567"/>
        <w:jc w:val="both"/>
        <w:rPr>
          <w:sz w:val="28"/>
          <w:szCs w:val="28"/>
        </w:rPr>
      </w:pPr>
      <w:r>
        <w:rPr>
          <w:sz w:val="28"/>
          <w:szCs w:val="28"/>
        </w:rPr>
        <w:t xml:space="preserve">Собственные средства организаций коммунального комплекса, направленные на реализацию мероприятий по повышению качества товаров (услуг), улучшению экологической ситуации представляют собой величину амортизационных отчислений (кроме сферы теплоснабжения), начисленных на основные средства, существующие и построенные (модернизированные) в рамках соответствующих мероприятий. </w:t>
      </w:r>
    </w:p>
    <w:p w:rsidR="001B2B50" w:rsidRDefault="00BA252A">
      <w:pPr>
        <w:jc w:val="both"/>
        <w:rPr>
          <w:sz w:val="28"/>
          <w:szCs w:val="28"/>
        </w:rPr>
      </w:pPr>
      <w:r>
        <w:rPr>
          <w:sz w:val="28"/>
          <w:szCs w:val="28"/>
        </w:rPr>
        <w:t>Перечень программных мероприятий приведён в приложении № 1 к Программе</w:t>
      </w:r>
    </w:p>
    <w:p w:rsidR="001B2B50" w:rsidRDefault="001B2B50">
      <w:pPr>
        <w:jc w:val="both"/>
        <w:rPr>
          <w:sz w:val="28"/>
          <w:szCs w:val="28"/>
        </w:rPr>
      </w:pPr>
    </w:p>
    <w:p w:rsidR="001B2B50" w:rsidRDefault="00BA252A">
      <w:pPr>
        <w:ind w:firstLine="700"/>
        <w:jc w:val="both"/>
        <w:rPr>
          <w:sz w:val="28"/>
          <w:szCs w:val="28"/>
        </w:rPr>
      </w:pPr>
      <w:r>
        <w:rPr>
          <w:sz w:val="28"/>
          <w:szCs w:val="28"/>
        </w:rPr>
        <w:t>5.2. Система водоснабжения.</w:t>
      </w:r>
    </w:p>
    <w:p w:rsidR="001B2B50" w:rsidRDefault="00BA252A">
      <w:pPr>
        <w:ind w:firstLine="567"/>
        <w:jc w:val="both"/>
        <w:rPr>
          <w:sz w:val="28"/>
          <w:szCs w:val="28"/>
        </w:rPr>
      </w:pPr>
      <w:r>
        <w:rPr>
          <w:sz w:val="28"/>
          <w:szCs w:val="28"/>
        </w:rPr>
        <w:t>Основными целевыми индикаторами реализации мероприятий Программы комплексного развития системы водоснабжения потребителей поселения являются:</w:t>
      </w:r>
    </w:p>
    <w:p w:rsidR="001B2B50" w:rsidRDefault="00BA252A">
      <w:pPr>
        <w:ind w:firstLine="567"/>
        <w:jc w:val="both"/>
        <w:rPr>
          <w:sz w:val="28"/>
          <w:szCs w:val="28"/>
        </w:rPr>
      </w:pPr>
      <w:r>
        <w:rPr>
          <w:sz w:val="28"/>
          <w:szCs w:val="28"/>
        </w:rPr>
        <w:t>-  ремонт водопроводных сетей;</w:t>
      </w:r>
    </w:p>
    <w:p w:rsidR="001B2B50" w:rsidRDefault="00BA252A">
      <w:pPr>
        <w:ind w:firstLine="567"/>
        <w:jc w:val="both"/>
        <w:rPr>
          <w:sz w:val="28"/>
          <w:szCs w:val="28"/>
        </w:rPr>
      </w:pPr>
      <w:r>
        <w:rPr>
          <w:sz w:val="28"/>
          <w:szCs w:val="28"/>
        </w:rPr>
        <w:t>- ремонт накопителей воды;</w:t>
      </w:r>
    </w:p>
    <w:p w:rsidR="001B2B50" w:rsidRDefault="00BA252A">
      <w:pPr>
        <w:ind w:firstLine="567"/>
        <w:jc w:val="both"/>
        <w:rPr>
          <w:sz w:val="28"/>
          <w:szCs w:val="28"/>
        </w:rPr>
      </w:pPr>
      <w:r>
        <w:rPr>
          <w:sz w:val="28"/>
          <w:szCs w:val="28"/>
        </w:rPr>
        <w:t>- реконструкция существующих смотровых колодцев и ремонт запорной арматуры;</w:t>
      </w:r>
    </w:p>
    <w:p w:rsidR="001B2B50" w:rsidRDefault="00BA252A">
      <w:pPr>
        <w:ind w:firstLine="567"/>
        <w:jc w:val="both"/>
        <w:rPr>
          <w:sz w:val="28"/>
          <w:szCs w:val="28"/>
        </w:rPr>
      </w:pPr>
      <w:r>
        <w:rPr>
          <w:sz w:val="28"/>
          <w:szCs w:val="28"/>
        </w:rPr>
        <w:t>- установка ограждения санитарной зоны вокруг водонапорных  башен.</w:t>
      </w:r>
    </w:p>
    <w:p w:rsidR="001B2B50" w:rsidRDefault="00BA252A">
      <w:pPr>
        <w:ind w:firstLine="567"/>
        <w:jc w:val="both"/>
        <w:rPr>
          <w:sz w:val="28"/>
          <w:szCs w:val="28"/>
        </w:rPr>
      </w:pPr>
      <w:r>
        <w:rPr>
          <w:sz w:val="28"/>
          <w:szCs w:val="28"/>
        </w:rPr>
        <w:t>Перечень программных мероприятий приведён в приложении № 1 к Программе.</w:t>
      </w:r>
    </w:p>
    <w:p w:rsidR="001B2B50" w:rsidRDefault="001B2B50">
      <w:pPr>
        <w:jc w:val="both"/>
        <w:rPr>
          <w:sz w:val="28"/>
          <w:szCs w:val="28"/>
          <w:highlight w:val="yellow"/>
        </w:rPr>
      </w:pPr>
    </w:p>
    <w:p w:rsidR="001B2B50" w:rsidRDefault="00BA252A">
      <w:pPr>
        <w:ind w:firstLine="700"/>
        <w:jc w:val="both"/>
        <w:rPr>
          <w:sz w:val="28"/>
          <w:szCs w:val="28"/>
        </w:rPr>
      </w:pPr>
      <w:r>
        <w:rPr>
          <w:sz w:val="28"/>
          <w:szCs w:val="28"/>
        </w:rPr>
        <w:t>5.3. Система газоснабжения.</w:t>
      </w:r>
    </w:p>
    <w:p w:rsidR="001B2B50" w:rsidRDefault="00BA252A">
      <w:pPr>
        <w:ind w:firstLine="567"/>
        <w:jc w:val="both"/>
        <w:rPr>
          <w:sz w:val="28"/>
          <w:szCs w:val="28"/>
        </w:rPr>
      </w:pPr>
      <w:r>
        <w:rPr>
          <w:sz w:val="28"/>
          <w:szCs w:val="28"/>
        </w:rPr>
        <w:lastRenderedPageBreak/>
        <w:t>Основными целевыми индикаторами реализации мероприятий Программы комплексного развития системы газоснабжения потребителей поселения является:</w:t>
      </w:r>
    </w:p>
    <w:p w:rsidR="001B2B50" w:rsidRDefault="00BA252A">
      <w:pPr>
        <w:ind w:firstLine="567"/>
        <w:jc w:val="both"/>
        <w:rPr>
          <w:sz w:val="28"/>
          <w:szCs w:val="28"/>
        </w:rPr>
      </w:pPr>
      <w:r>
        <w:rPr>
          <w:sz w:val="28"/>
          <w:szCs w:val="28"/>
        </w:rPr>
        <w:t>- Строительство газопровода и газораспределительных станций.</w:t>
      </w:r>
    </w:p>
    <w:p w:rsidR="001B2B50" w:rsidRDefault="001B2B50">
      <w:pPr>
        <w:jc w:val="both"/>
        <w:rPr>
          <w:sz w:val="28"/>
          <w:szCs w:val="28"/>
          <w:highlight w:val="yellow"/>
        </w:rPr>
      </w:pPr>
    </w:p>
    <w:p w:rsidR="001B2B50" w:rsidRDefault="00BA252A">
      <w:pPr>
        <w:ind w:firstLine="700"/>
        <w:jc w:val="both"/>
        <w:rPr>
          <w:sz w:val="28"/>
          <w:szCs w:val="28"/>
        </w:rPr>
      </w:pPr>
      <w:r>
        <w:rPr>
          <w:sz w:val="28"/>
          <w:szCs w:val="28"/>
        </w:rPr>
        <w:t>5.4. Система сбора и вывоза твёрдых бытовых отходов.</w:t>
      </w:r>
    </w:p>
    <w:p w:rsidR="001B2B50" w:rsidRDefault="00BA252A">
      <w:pPr>
        <w:ind w:firstLine="567"/>
        <w:jc w:val="both"/>
        <w:rPr>
          <w:sz w:val="28"/>
          <w:szCs w:val="28"/>
        </w:rPr>
      </w:pPr>
      <w:r>
        <w:rPr>
          <w:sz w:val="28"/>
          <w:szCs w:val="28"/>
        </w:rPr>
        <w:t>Основными целевыми индикаторами реализации мероприятий Программы комплексного развития  системы сбора и вывоза твёрдых бытовых отходов потребителей поселения, являются:</w:t>
      </w:r>
    </w:p>
    <w:p w:rsidR="001B2B50" w:rsidRDefault="00BA252A">
      <w:pPr>
        <w:ind w:firstLine="567"/>
        <w:jc w:val="both"/>
        <w:rPr>
          <w:sz w:val="28"/>
          <w:szCs w:val="28"/>
        </w:rPr>
      </w:pPr>
      <w:r>
        <w:rPr>
          <w:sz w:val="28"/>
          <w:szCs w:val="28"/>
        </w:rPr>
        <w:t xml:space="preserve">- Приобретение недостающих мусорных контейнеров </w:t>
      </w:r>
    </w:p>
    <w:p w:rsidR="001B2B50" w:rsidRDefault="00BA252A">
      <w:pPr>
        <w:ind w:firstLine="567"/>
        <w:jc w:val="both"/>
        <w:rPr>
          <w:sz w:val="28"/>
          <w:szCs w:val="28"/>
        </w:rPr>
      </w:pPr>
      <w:r>
        <w:rPr>
          <w:sz w:val="28"/>
          <w:szCs w:val="28"/>
        </w:rPr>
        <w:t>- Организация в поселении раздельного сбора мусора (перспектива).</w:t>
      </w:r>
    </w:p>
    <w:p w:rsidR="001B2B50" w:rsidRDefault="00BA252A">
      <w:pPr>
        <w:ind w:firstLine="567"/>
        <w:jc w:val="both"/>
        <w:rPr>
          <w:sz w:val="28"/>
          <w:szCs w:val="28"/>
        </w:rPr>
      </w:pPr>
      <w:r>
        <w:rPr>
          <w:sz w:val="28"/>
          <w:szCs w:val="28"/>
        </w:rPr>
        <w:t>Перечень программных мероприятий приведён в приложении № 1 к Программе.</w:t>
      </w:r>
    </w:p>
    <w:p w:rsidR="001B2B50" w:rsidRDefault="001B2B50">
      <w:pPr>
        <w:jc w:val="both"/>
        <w:rPr>
          <w:sz w:val="28"/>
          <w:szCs w:val="28"/>
        </w:rPr>
      </w:pPr>
    </w:p>
    <w:p w:rsidR="001B2B50" w:rsidRDefault="00BA252A">
      <w:pPr>
        <w:ind w:firstLine="700"/>
        <w:jc w:val="both"/>
        <w:rPr>
          <w:sz w:val="28"/>
          <w:szCs w:val="28"/>
        </w:rPr>
      </w:pPr>
      <w:r>
        <w:rPr>
          <w:sz w:val="28"/>
          <w:szCs w:val="28"/>
        </w:rPr>
        <w:t>5.5. Система электроснабжения.</w:t>
      </w:r>
    </w:p>
    <w:p w:rsidR="001B2B50" w:rsidRDefault="00BA252A">
      <w:pPr>
        <w:ind w:firstLine="567"/>
        <w:jc w:val="both"/>
        <w:rPr>
          <w:sz w:val="28"/>
          <w:szCs w:val="28"/>
        </w:rPr>
      </w:pPr>
      <w:r>
        <w:rPr>
          <w:sz w:val="28"/>
          <w:szCs w:val="28"/>
        </w:rPr>
        <w:t>Основными целевыми индикаторами реализации мероприятий Программы комплексного развития системы электроснабжения  потребителей поселения являются:</w:t>
      </w:r>
    </w:p>
    <w:p w:rsidR="001B2B50" w:rsidRDefault="00BA252A">
      <w:pPr>
        <w:ind w:firstLine="567"/>
        <w:jc w:val="both"/>
        <w:rPr>
          <w:sz w:val="28"/>
          <w:szCs w:val="28"/>
        </w:rPr>
      </w:pPr>
      <w:r>
        <w:rPr>
          <w:sz w:val="28"/>
          <w:szCs w:val="28"/>
        </w:rPr>
        <w:t>- Оснащение потребителей бюджетной сферы и жилищно-коммунального хозяйства электронными приборами учёта расхода электроэнергии с классом точности 1.0;</w:t>
      </w:r>
    </w:p>
    <w:p w:rsidR="001B2B50" w:rsidRDefault="00BA252A">
      <w:pPr>
        <w:ind w:firstLine="567"/>
        <w:jc w:val="both"/>
        <w:rPr>
          <w:sz w:val="28"/>
          <w:szCs w:val="28"/>
        </w:rPr>
      </w:pPr>
      <w:r>
        <w:rPr>
          <w:sz w:val="28"/>
          <w:szCs w:val="28"/>
        </w:rPr>
        <w:t>- Внедрение современного электроосветительного оборудования, обеспечивающего экономию электрической энергии.</w:t>
      </w:r>
    </w:p>
    <w:p w:rsidR="001B2B50" w:rsidRDefault="00BA252A">
      <w:pPr>
        <w:ind w:firstLine="567"/>
        <w:jc w:val="both"/>
        <w:rPr>
          <w:sz w:val="28"/>
          <w:szCs w:val="28"/>
        </w:rPr>
      </w:pPr>
      <w:r>
        <w:rPr>
          <w:sz w:val="28"/>
          <w:szCs w:val="28"/>
        </w:rPr>
        <w:t>Перечень программных мероприятий приведён в приложении № 1 к Программе.</w:t>
      </w:r>
    </w:p>
    <w:p w:rsidR="001B2B50" w:rsidRDefault="001B2B50">
      <w:pPr>
        <w:jc w:val="both"/>
        <w:rPr>
          <w:sz w:val="28"/>
          <w:szCs w:val="28"/>
        </w:rPr>
      </w:pPr>
    </w:p>
    <w:p w:rsidR="001B2B50" w:rsidRDefault="00BA252A">
      <w:pPr>
        <w:jc w:val="center"/>
        <w:rPr>
          <w:sz w:val="28"/>
          <w:szCs w:val="28"/>
        </w:rPr>
      </w:pPr>
      <w:r>
        <w:rPr>
          <w:sz w:val="28"/>
          <w:szCs w:val="28"/>
        </w:rPr>
        <w:t>6. Механизм реализации  Программы и контроль за ходом её выполнения.</w:t>
      </w:r>
    </w:p>
    <w:p w:rsidR="001B2B50" w:rsidRDefault="001B2B50">
      <w:pPr>
        <w:jc w:val="center"/>
        <w:rPr>
          <w:sz w:val="28"/>
          <w:szCs w:val="28"/>
        </w:rPr>
      </w:pPr>
    </w:p>
    <w:p w:rsidR="001B2B50" w:rsidRDefault="00BA252A">
      <w:pPr>
        <w:ind w:firstLine="567"/>
        <w:jc w:val="both"/>
        <w:rPr>
          <w:sz w:val="28"/>
          <w:szCs w:val="28"/>
        </w:rPr>
      </w:pPr>
      <w:r>
        <w:rPr>
          <w:sz w:val="28"/>
          <w:szCs w:val="28"/>
        </w:rPr>
        <w:t>Реализация Программы осуществляется администрацией Лесниковского сельского поселения. Для решения задач Программы предполагается использовать средства  областного бюджета, в т.ч. выделяемые на целевые программы Кировской области, средства местного бюджета, населения  и спонсоров.</w:t>
      </w:r>
    </w:p>
    <w:p w:rsidR="001B2B50" w:rsidRDefault="00BA252A">
      <w:pPr>
        <w:ind w:firstLine="567"/>
        <w:jc w:val="both"/>
        <w:rPr>
          <w:sz w:val="28"/>
          <w:szCs w:val="28"/>
        </w:rPr>
      </w:pPr>
      <w:r>
        <w:rPr>
          <w:sz w:val="28"/>
          <w:szCs w:val="28"/>
        </w:rPr>
        <w:t>Пересмотр тарифов на ЖКУ производится в соответствии с действующим законодательством.</w:t>
      </w:r>
    </w:p>
    <w:p w:rsidR="001B2B50" w:rsidRDefault="00BA252A">
      <w:pPr>
        <w:ind w:firstLine="567"/>
        <w:jc w:val="both"/>
        <w:rPr>
          <w:sz w:val="28"/>
          <w:szCs w:val="28"/>
        </w:rPr>
      </w:pPr>
      <w:r>
        <w:rPr>
          <w:sz w:val="28"/>
          <w:szCs w:val="28"/>
        </w:rPr>
        <w:t>В рамках реализации данной Программы в соответствии со стратегическими приоритетами развития Лесниковского сельского поселения, основными направлениями сохранения и развития коммунальной инфраструктуры будет осуществляться мониторинг проведённых мероприятий и на основе этого осуществляется корректировка мероприятий Программы.</w:t>
      </w:r>
    </w:p>
    <w:p w:rsidR="001B2B50" w:rsidRDefault="00BA252A">
      <w:pPr>
        <w:ind w:firstLine="567"/>
        <w:jc w:val="both"/>
        <w:rPr>
          <w:sz w:val="28"/>
          <w:szCs w:val="28"/>
        </w:rPr>
      </w:pPr>
      <w:r>
        <w:rPr>
          <w:sz w:val="28"/>
          <w:szCs w:val="28"/>
        </w:rPr>
        <w:t xml:space="preserve">Исполнителями Программы являются администрация Лесниковского  сельского поселения и организации коммунального комплекса. </w:t>
      </w:r>
    </w:p>
    <w:p w:rsidR="001B2B50" w:rsidRDefault="00BA252A">
      <w:pPr>
        <w:ind w:firstLine="567"/>
        <w:jc w:val="both"/>
        <w:rPr>
          <w:sz w:val="28"/>
          <w:szCs w:val="28"/>
        </w:rPr>
      </w:pPr>
      <w:r>
        <w:rPr>
          <w:sz w:val="28"/>
          <w:szCs w:val="28"/>
        </w:rPr>
        <w:t xml:space="preserve">Контроль за реализацией Программы осуществляет по итогам каждого года администрацией Лесниковского  сельского поселения и депутатами Лесниковской сельской Думы. </w:t>
      </w:r>
    </w:p>
    <w:p w:rsidR="001B2B50" w:rsidRDefault="00BA252A">
      <w:pPr>
        <w:ind w:firstLine="567"/>
        <w:jc w:val="both"/>
        <w:rPr>
          <w:sz w:val="28"/>
          <w:szCs w:val="28"/>
        </w:rPr>
      </w:pPr>
      <w:r>
        <w:rPr>
          <w:sz w:val="28"/>
          <w:szCs w:val="28"/>
        </w:rPr>
        <w:t xml:space="preserve">Изменения в Программе и сроки её реализации, а также объёмы финансирования из местного бюджета могут быть пересмотрены администрацией </w:t>
      </w:r>
      <w:r>
        <w:rPr>
          <w:sz w:val="28"/>
          <w:szCs w:val="28"/>
        </w:rPr>
        <w:lastRenderedPageBreak/>
        <w:t>поселения по её инициативе или по предложению организаций коммунального комплекса в части изменения сроков реализации и мероприятий программы.</w:t>
      </w:r>
    </w:p>
    <w:p w:rsidR="001B2B50" w:rsidRDefault="001B2B50">
      <w:pPr>
        <w:jc w:val="both"/>
        <w:rPr>
          <w:sz w:val="28"/>
          <w:szCs w:val="28"/>
        </w:rPr>
      </w:pPr>
    </w:p>
    <w:p w:rsidR="001B2B50" w:rsidRDefault="00BA252A">
      <w:pPr>
        <w:ind w:firstLine="700"/>
        <w:jc w:val="both"/>
        <w:rPr>
          <w:sz w:val="28"/>
          <w:szCs w:val="28"/>
        </w:rPr>
      </w:pPr>
      <w:r>
        <w:rPr>
          <w:sz w:val="28"/>
          <w:szCs w:val="28"/>
        </w:rPr>
        <w:t>7. Оценка эффективности реализации Программы.</w:t>
      </w:r>
    </w:p>
    <w:p w:rsidR="001B2B50" w:rsidRDefault="001B2B50">
      <w:pPr>
        <w:jc w:val="center"/>
        <w:rPr>
          <w:sz w:val="28"/>
          <w:szCs w:val="28"/>
        </w:rPr>
      </w:pPr>
    </w:p>
    <w:p w:rsidR="001B2B50" w:rsidRDefault="00BA252A">
      <w:pPr>
        <w:ind w:firstLine="567"/>
        <w:jc w:val="both"/>
        <w:rPr>
          <w:sz w:val="28"/>
          <w:szCs w:val="28"/>
        </w:rPr>
      </w:pPr>
      <w:r>
        <w:rPr>
          <w:sz w:val="28"/>
          <w:szCs w:val="28"/>
        </w:rPr>
        <w:t>Основными результатами реализации мероприятий в сфере ЖКХ  являются:</w:t>
      </w:r>
    </w:p>
    <w:p w:rsidR="001B2B50" w:rsidRDefault="00BA252A">
      <w:pPr>
        <w:ind w:firstLine="567"/>
        <w:jc w:val="both"/>
        <w:rPr>
          <w:sz w:val="28"/>
          <w:szCs w:val="28"/>
        </w:rPr>
      </w:pPr>
      <w:r>
        <w:rPr>
          <w:sz w:val="28"/>
          <w:szCs w:val="28"/>
        </w:rPr>
        <w:t xml:space="preserve">- модернизация и обновление коммунальной инфраструктуры поселения; </w:t>
      </w:r>
    </w:p>
    <w:p w:rsidR="001B2B50" w:rsidRDefault="00BA252A">
      <w:pPr>
        <w:ind w:firstLine="567"/>
        <w:jc w:val="both"/>
        <w:rPr>
          <w:sz w:val="28"/>
          <w:szCs w:val="28"/>
        </w:rPr>
      </w:pPr>
      <w:r>
        <w:rPr>
          <w:sz w:val="28"/>
          <w:szCs w:val="28"/>
        </w:rPr>
        <w:t xml:space="preserve">- снижение  эксплуатационных затрат предприятий ЖКХ; </w:t>
      </w:r>
    </w:p>
    <w:p w:rsidR="001B2B50" w:rsidRDefault="00BA252A">
      <w:pPr>
        <w:ind w:firstLine="567"/>
        <w:jc w:val="both"/>
        <w:rPr>
          <w:sz w:val="28"/>
          <w:szCs w:val="28"/>
        </w:rPr>
      </w:pPr>
      <w:r>
        <w:rPr>
          <w:sz w:val="28"/>
          <w:szCs w:val="28"/>
        </w:rPr>
        <w:t>- улучшение качественных показателей  воды;</w:t>
      </w:r>
    </w:p>
    <w:p w:rsidR="001B2B50" w:rsidRDefault="00BA252A">
      <w:pPr>
        <w:ind w:firstLine="567"/>
        <w:jc w:val="both"/>
        <w:rPr>
          <w:sz w:val="28"/>
          <w:szCs w:val="28"/>
        </w:rPr>
      </w:pPr>
      <w:r>
        <w:rPr>
          <w:sz w:val="28"/>
          <w:szCs w:val="28"/>
        </w:rPr>
        <w:t>- устранение причин возникновения аварийных ситуаций, угрожающих жизнедеятельности человека.</w:t>
      </w:r>
    </w:p>
    <w:p w:rsidR="001B2B50" w:rsidRDefault="00BA252A">
      <w:pPr>
        <w:ind w:firstLine="567"/>
        <w:jc w:val="both"/>
        <w:rPr>
          <w:sz w:val="28"/>
          <w:szCs w:val="28"/>
        </w:rPr>
      </w:pPr>
      <w:r>
        <w:rPr>
          <w:sz w:val="28"/>
          <w:szCs w:val="28"/>
        </w:rPr>
        <w:t>Наиболее важными конечными результатами реализации программы являются:</w:t>
      </w:r>
    </w:p>
    <w:p w:rsidR="001B2B50" w:rsidRDefault="00BA252A">
      <w:pPr>
        <w:ind w:firstLine="567"/>
        <w:jc w:val="both"/>
        <w:rPr>
          <w:sz w:val="28"/>
          <w:szCs w:val="28"/>
        </w:rPr>
      </w:pPr>
      <w:r>
        <w:rPr>
          <w:sz w:val="28"/>
          <w:szCs w:val="28"/>
        </w:rPr>
        <w:t>- снижение уровня износа объектов коммунальной инфраструктуры;</w:t>
      </w:r>
    </w:p>
    <w:p w:rsidR="001B2B50" w:rsidRDefault="00BA252A">
      <w:pPr>
        <w:ind w:firstLine="567"/>
        <w:jc w:val="both"/>
        <w:rPr>
          <w:sz w:val="28"/>
          <w:szCs w:val="28"/>
        </w:rPr>
      </w:pPr>
      <w:r>
        <w:rPr>
          <w:sz w:val="28"/>
          <w:szCs w:val="28"/>
        </w:rPr>
        <w:t>- снижение количества потерь воды;</w:t>
      </w:r>
    </w:p>
    <w:p w:rsidR="001B2B50" w:rsidRDefault="00BA252A">
      <w:pPr>
        <w:ind w:firstLine="567"/>
        <w:jc w:val="both"/>
        <w:rPr>
          <w:sz w:val="28"/>
          <w:szCs w:val="28"/>
        </w:rPr>
      </w:pPr>
      <w:r>
        <w:rPr>
          <w:sz w:val="28"/>
          <w:szCs w:val="28"/>
        </w:rPr>
        <w:t>- повышение качества предоставляемых услуг жилищно-коммунального комплекса;</w:t>
      </w:r>
    </w:p>
    <w:p w:rsidR="001B2B50" w:rsidRDefault="00BA252A">
      <w:pPr>
        <w:ind w:firstLine="567"/>
        <w:jc w:val="both"/>
        <w:rPr>
          <w:sz w:val="28"/>
          <w:szCs w:val="28"/>
        </w:rPr>
      </w:pPr>
      <w:r>
        <w:rPr>
          <w:sz w:val="28"/>
          <w:szCs w:val="28"/>
        </w:rPr>
        <w:t>- обеспечение надлежащего сбора и утилизации твёрдых и жидких бытовых отходов;</w:t>
      </w:r>
    </w:p>
    <w:p w:rsidR="001B2B50" w:rsidRDefault="00BA252A">
      <w:pPr>
        <w:ind w:firstLine="567"/>
        <w:jc w:val="both"/>
        <w:rPr>
          <w:sz w:val="28"/>
          <w:szCs w:val="28"/>
        </w:rPr>
      </w:pPr>
      <w:r>
        <w:rPr>
          <w:sz w:val="28"/>
          <w:szCs w:val="28"/>
        </w:rPr>
        <w:t>- улучшение экологического состояния  окружающей среды.</w:t>
      </w:r>
    </w:p>
    <w:p w:rsidR="001B2B50" w:rsidRDefault="001B2B50">
      <w:pPr>
        <w:jc w:val="both"/>
        <w:rPr>
          <w:sz w:val="28"/>
          <w:szCs w:val="28"/>
        </w:rPr>
      </w:pPr>
    </w:p>
    <w:p w:rsidR="001B2B50" w:rsidRDefault="001B2B50">
      <w:pPr>
        <w:jc w:val="both"/>
        <w:rPr>
          <w:sz w:val="28"/>
          <w:szCs w:val="28"/>
        </w:rPr>
      </w:pPr>
    </w:p>
    <w:p w:rsidR="001B2B50" w:rsidRDefault="001B2B50">
      <w:pPr>
        <w:rPr>
          <w:sz w:val="28"/>
          <w:szCs w:val="28"/>
        </w:rPr>
        <w:sectPr w:rsidR="001B2B50" w:rsidSect="00C06C25">
          <w:pgSz w:w="11906" w:h="16838"/>
          <w:pgMar w:top="1134" w:right="851" w:bottom="851" w:left="1134" w:header="720" w:footer="720" w:gutter="0"/>
          <w:cols w:space="720"/>
          <w:docGrid w:linePitch="360"/>
        </w:sectPr>
      </w:pPr>
    </w:p>
    <w:p w:rsidR="001B2B50" w:rsidRDefault="00BA252A">
      <w:pPr>
        <w:pStyle w:val="a8"/>
        <w:jc w:val="right"/>
        <w:rPr>
          <w:rFonts w:ascii="Times New Roman" w:hAnsi="Times New Roman" w:cs="Times New Roman"/>
          <w:b/>
          <w:color w:val="0D0D0D"/>
        </w:rPr>
      </w:pPr>
      <w:r>
        <w:rPr>
          <w:rFonts w:ascii="Times New Roman" w:hAnsi="Times New Roman" w:cs="Times New Roman"/>
          <w:color w:val="0D0D0D"/>
        </w:rPr>
        <w:lastRenderedPageBreak/>
        <w:t>Приложение № 1 к Программе</w:t>
      </w:r>
    </w:p>
    <w:p w:rsidR="001B2B50" w:rsidRDefault="001B2B50">
      <w:pPr>
        <w:pStyle w:val="a8"/>
        <w:jc w:val="center"/>
        <w:rPr>
          <w:rFonts w:ascii="Times New Roman" w:hAnsi="Times New Roman" w:cs="Times New Roman"/>
          <w:b/>
          <w:color w:val="0D0D0D"/>
          <w:sz w:val="28"/>
          <w:szCs w:val="28"/>
        </w:rPr>
      </w:pPr>
    </w:p>
    <w:p w:rsidR="001B2B50" w:rsidRDefault="001B2B50">
      <w:pPr>
        <w:pStyle w:val="a8"/>
        <w:jc w:val="center"/>
        <w:rPr>
          <w:rFonts w:ascii="Times New Roman" w:hAnsi="Times New Roman" w:cs="Times New Roman"/>
          <w:b/>
          <w:color w:val="0D0D0D"/>
          <w:sz w:val="28"/>
          <w:szCs w:val="28"/>
        </w:rPr>
      </w:pPr>
    </w:p>
    <w:p w:rsidR="001B2B50" w:rsidRDefault="00BA252A">
      <w:pPr>
        <w:pStyle w:val="a8"/>
        <w:jc w:val="center"/>
        <w:rPr>
          <w:rFonts w:ascii="Times New Roman" w:hAnsi="Times New Roman" w:cs="Times New Roman"/>
          <w:b/>
          <w:color w:val="0D0D0D"/>
        </w:rPr>
      </w:pPr>
      <w:r>
        <w:rPr>
          <w:rFonts w:ascii="Times New Roman" w:hAnsi="Times New Roman" w:cs="Times New Roman"/>
          <w:b/>
          <w:color w:val="0D0D0D"/>
        </w:rPr>
        <w:t>Перечень программных мероприятий по развитию коммунальной инфраструктуры, сбора твёрдых бытовых отходов</w:t>
      </w:r>
    </w:p>
    <w:p w:rsidR="001B2B50" w:rsidRDefault="001B2B50">
      <w:pPr>
        <w:pStyle w:val="a8"/>
        <w:jc w:val="center"/>
        <w:rPr>
          <w:rFonts w:ascii="Times New Roman" w:hAnsi="Times New Roman" w:cs="Times New Roman"/>
          <w:b/>
          <w:color w:val="0D0D0D"/>
          <w:sz w:val="28"/>
          <w:szCs w:val="28"/>
        </w:rPr>
      </w:pPr>
    </w:p>
    <w:tbl>
      <w:tblPr>
        <w:tblW w:w="4752" w:type="pct"/>
        <w:tblLayout w:type="fixed"/>
        <w:tblLook w:val="04A0" w:firstRow="1" w:lastRow="0" w:firstColumn="1" w:lastColumn="0" w:noHBand="0" w:noVBand="1"/>
      </w:tblPr>
      <w:tblGrid>
        <w:gridCol w:w="513"/>
        <w:gridCol w:w="3867"/>
        <w:gridCol w:w="1862"/>
        <w:gridCol w:w="733"/>
        <w:gridCol w:w="687"/>
        <w:gridCol w:w="719"/>
        <w:gridCol w:w="914"/>
        <w:gridCol w:w="914"/>
        <w:gridCol w:w="819"/>
        <w:gridCol w:w="570"/>
        <w:gridCol w:w="719"/>
        <w:gridCol w:w="642"/>
        <w:gridCol w:w="627"/>
        <w:gridCol w:w="736"/>
      </w:tblGrid>
      <w:tr w:rsidR="00E03645" w:rsidTr="00E03645">
        <w:trPr>
          <w:gridAfter w:val="11"/>
          <w:wAfter w:w="2822" w:type="pct"/>
          <w:trHeight w:val="1500"/>
        </w:trPr>
        <w:tc>
          <w:tcPr>
            <w:tcW w:w="179" w:type="pct"/>
            <w:vMerge w:val="restart"/>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 п/п</w:t>
            </w:r>
          </w:p>
        </w:tc>
        <w:tc>
          <w:tcPr>
            <w:tcW w:w="1350" w:type="pct"/>
            <w:vMerge w:val="restart"/>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Содержание мероприятия</w:t>
            </w:r>
          </w:p>
        </w:tc>
        <w:tc>
          <w:tcPr>
            <w:tcW w:w="650" w:type="pct"/>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Источники финансирования</w:t>
            </w:r>
          </w:p>
        </w:tc>
      </w:tr>
      <w:tr w:rsidR="00E03645" w:rsidTr="00E03645">
        <w:trPr>
          <w:trHeight w:val="351"/>
        </w:trPr>
        <w:tc>
          <w:tcPr>
            <w:tcW w:w="179" w:type="pct"/>
            <w:vMerge/>
            <w:tcBorders>
              <w:top w:val="single" w:sz="4" w:space="0" w:color="000000"/>
              <w:left w:val="single" w:sz="4" w:space="0" w:color="000000"/>
              <w:bottom w:val="single" w:sz="4" w:space="0" w:color="000000"/>
            </w:tcBorders>
            <w:shd w:val="clear" w:color="auto" w:fill="auto"/>
            <w:vAlign w:val="center"/>
          </w:tcPr>
          <w:p w:rsidR="00E03645" w:rsidRDefault="00E03645">
            <w:pPr>
              <w:snapToGrid w:val="0"/>
              <w:rPr>
                <w:color w:val="0D0D0D"/>
                <w:sz w:val="20"/>
                <w:szCs w:val="20"/>
              </w:rPr>
            </w:pPr>
          </w:p>
        </w:tc>
        <w:tc>
          <w:tcPr>
            <w:tcW w:w="1350" w:type="pct"/>
            <w:vMerge/>
            <w:tcBorders>
              <w:top w:val="single" w:sz="4" w:space="0" w:color="000000"/>
              <w:left w:val="single" w:sz="4" w:space="0" w:color="000000"/>
              <w:bottom w:val="single" w:sz="4" w:space="0" w:color="000000"/>
            </w:tcBorders>
            <w:shd w:val="clear" w:color="auto" w:fill="auto"/>
            <w:vAlign w:val="center"/>
          </w:tcPr>
          <w:p w:rsidR="00E03645" w:rsidRDefault="00E03645">
            <w:pPr>
              <w:snapToGrid w:val="0"/>
              <w:rPr>
                <w:color w:val="0D0D0D"/>
                <w:sz w:val="20"/>
                <w:szCs w:val="20"/>
              </w:rPr>
            </w:pPr>
          </w:p>
        </w:tc>
        <w:tc>
          <w:tcPr>
            <w:tcW w:w="650" w:type="pct"/>
            <w:tcBorders>
              <w:top w:val="single" w:sz="4" w:space="0" w:color="000000"/>
              <w:left w:val="single" w:sz="4" w:space="0" w:color="000000"/>
              <w:bottom w:val="single" w:sz="4" w:space="0" w:color="000000"/>
            </w:tcBorders>
            <w:shd w:val="clear" w:color="auto" w:fill="auto"/>
            <w:vAlign w:val="center"/>
          </w:tcPr>
          <w:p w:rsidR="00E03645" w:rsidRDefault="00E03645">
            <w:pPr>
              <w:snapToGrid w:val="0"/>
              <w:rPr>
                <w:color w:val="0D0D0D"/>
                <w:sz w:val="20"/>
                <w:szCs w:val="20"/>
              </w:rPr>
            </w:pP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2021</w:t>
            </w: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2022</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2023</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2024</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2025</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2026</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2027</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2028</w:t>
            </w: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2029</w:t>
            </w: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2030</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2031</w:t>
            </w:r>
          </w:p>
        </w:tc>
      </w:tr>
      <w:tr w:rsidR="00E03645" w:rsidTr="00E03645">
        <w:trPr>
          <w:trHeight w:val="255"/>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w:t>
            </w:r>
          </w:p>
        </w:tc>
        <w:tc>
          <w:tcPr>
            <w:tcW w:w="135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7</w:t>
            </w: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8</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9</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11</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12</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13</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14</w:t>
            </w: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15</w:t>
            </w: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16</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17</w:t>
            </w:r>
          </w:p>
        </w:tc>
      </w:tr>
      <w:tr w:rsidR="00E03645" w:rsidTr="00E03645">
        <w:trPr>
          <w:trHeight w:val="387"/>
        </w:trPr>
        <w:tc>
          <w:tcPr>
            <w:tcW w:w="179" w:type="pct"/>
            <w:tcBorders>
              <w:left w:val="single" w:sz="4" w:space="0" w:color="000000"/>
              <w:bottom w:val="single" w:sz="4" w:space="0" w:color="000000"/>
            </w:tcBorders>
            <w:shd w:val="clear" w:color="auto" w:fill="auto"/>
            <w:vAlign w:val="center"/>
          </w:tcPr>
          <w:p w:rsidR="00E03645" w:rsidRDefault="00E03645">
            <w:pPr>
              <w:jc w:val="center"/>
              <w:rPr>
                <w:b/>
                <w:bCs/>
                <w:color w:val="0D0D0D"/>
              </w:rPr>
            </w:pPr>
            <w:r>
              <w:rPr>
                <w:color w:val="0D0D0D"/>
              </w:rPr>
              <w:t>1</w:t>
            </w:r>
          </w:p>
        </w:tc>
        <w:tc>
          <w:tcPr>
            <w:tcW w:w="1999" w:type="pct"/>
            <w:gridSpan w:val="2"/>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rPr>
            </w:pPr>
            <w:r>
              <w:rPr>
                <w:b/>
                <w:bCs/>
                <w:color w:val="0D0D0D"/>
              </w:rPr>
              <w:t>Водоснабжение</w:t>
            </w:r>
          </w:p>
        </w:tc>
        <w:tc>
          <w:tcPr>
            <w:tcW w:w="256"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40"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51"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319"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319"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86"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199"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51"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24" w:type="pct"/>
            <w:tcBorders>
              <w:left w:val="single" w:sz="4" w:space="0" w:color="000000"/>
              <w:bottom w:val="single" w:sz="4" w:space="0" w:color="000000"/>
            </w:tcBorders>
            <w:shd w:val="clear" w:color="auto" w:fill="auto"/>
            <w:vAlign w:val="center"/>
          </w:tcPr>
          <w:p w:rsidR="00E03645" w:rsidRDefault="00E03645">
            <w:pPr>
              <w:rPr>
                <w:color w:val="0D0D0D"/>
              </w:rPr>
            </w:pP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rPr>
                <w:color w:val="0D0D0D"/>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rPr>
                <w:color w:val="0D0D0D"/>
              </w:rPr>
            </w:pPr>
          </w:p>
        </w:tc>
      </w:tr>
      <w:tr w:rsidR="00E03645" w:rsidTr="00E03645">
        <w:trPr>
          <w:trHeight w:val="1458"/>
        </w:trPr>
        <w:tc>
          <w:tcPr>
            <w:tcW w:w="179" w:type="pct"/>
            <w:tcBorders>
              <w:left w:val="single" w:sz="4" w:space="0" w:color="000000"/>
              <w:bottom w:val="single" w:sz="4" w:space="0" w:color="000000"/>
            </w:tcBorders>
            <w:shd w:val="clear" w:color="auto" w:fill="auto"/>
            <w:vAlign w:val="center"/>
          </w:tcPr>
          <w:p w:rsidR="00E03645" w:rsidRDefault="00E03645">
            <w:pPr>
              <w:jc w:val="center"/>
              <w:rPr>
                <w:bCs/>
                <w:color w:val="0D0D0D"/>
                <w:sz w:val="20"/>
                <w:szCs w:val="20"/>
              </w:rPr>
            </w:pPr>
            <w:r>
              <w:rPr>
                <w:color w:val="0D0D0D"/>
                <w:sz w:val="20"/>
                <w:szCs w:val="20"/>
              </w:rPr>
              <w:t>1.1</w:t>
            </w:r>
          </w:p>
        </w:tc>
        <w:tc>
          <w:tcPr>
            <w:tcW w:w="1350" w:type="pct"/>
            <w:tcBorders>
              <w:left w:val="single" w:sz="4" w:space="0" w:color="000000"/>
              <w:bottom w:val="single" w:sz="4" w:space="0" w:color="000000"/>
            </w:tcBorders>
            <w:shd w:val="clear" w:color="auto" w:fill="auto"/>
            <w:vAlign w:val="center"/>
          </w:tcPr>
          <w:p w:rsidR="00E03645" w:rsidRDefault="00E03645">
            <w:pPr>
              <w:jc w:val="both"/>
              <w:rPr>
                <w:color w:val="0D0D0D"/>
                <w:highlight w:val="yellow"/>
              </w:rPr>
            </w:pPr>
            <w:r>
              <w:rPr>
                <w:bCs/>
                <w:color w:val="0D0D0D"/>
              </w:rPr>
              <w:t>Ремонт водопроводных сетей  на ул. Советской и ул. Малкова</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 xml:space="preserve">областной бюджет </w:t>
            </w:r>
          </w:p>
          <w:p w:rsidR="00E03645" w:rsidRDefault="00E03645">
            <w:pPr>
              <w:jc w:val="center"/>
              <w:rPr>
                <w:color w:val="0D0D0D"/>
              </w:rPr>
            </w:pPr>
          </w:p>
          <w:p w:rsidR="00E03645" w:rsidRDefault="00E03645">
            <w:pPr>
              <w:jc w:val="center"/>
              <w:rPr>
                <w:color w:val="0D0D0D"/>
                <w:highlight w:val="yellow"/>
              </w:rPr>
            </w:pPr>
            <w:r>
              <w:rPr>
                <w:color w:val="0D0D0D"/>
              </w:rPr>
              <w:t xml:space="preserve"> местный бюджет</w:t>
            </w:r>
          </w:p>
        </w:tc>
        <w:tc>
          <w:tcPr>
            <w:tcW w:w="256"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240" w:type="pct"/>
            <w:tcBorders>
              <w:left w:val="single" w:sz="4" w:space="0" w:color="000000"/>
              <w:bottom w:val="single" w:sz="4" w:space="0" w:color="000000"/>
            </w:tcBorders>
            <w:shd w:val="clear" w:color="auto" w:fill="auto"/>
            <w:vAlign w:val="center"/>
          </w:tcPr>
          <w:p w:rsidR="00E03645" w:rsidRDefault="00E03645">
            <w:pPr>
              <w:snapToGrid w:val="0"/>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lang w:val="en-US"/>
              </w:rPr>
            </w:pPr>
          </w:p>
          <w:p w:rsidR="00E03645" w:rsidRDefault="00E03645">
            <w:pPr>
              <w:jc w:val="center"/>
              <w:rPr>
                <w:color w:val="0D0D0D"/>
                <w:highlight w:val="yellow"/>
                <w:lang w:val="en-US"/>
              </w:rPr>
            </w:pPr>
          </w:p>
        </w:tc>
        <w:tc>
          <w:tcPr>
            <w:tcW w:w="319" w:type="pct"/>
            <w:tcBorders>
              <w:left w:val="single" w:sz="4" w:space="0" w:color="000000"/>
              <w:bottom w:val="single" w:sz="4" w:space="0" w:color="000000"/>
            </w:tcBorders>
            <w:shd w:val="clear" w:color="auto" w:fill="auto"/>
            <w:vAlign w:val="center"/>
          </w:tcPr>
          <w:p w:rsidR="00E03645" w:rsidRPr="00E03645" w:rsidRDefault="00E03645">
            <w:pPr>
              <w:jc w:val="both"/>
              <w:rPr>
                <w:color w:val="0D0D0D"/>
                <w:lang w:val="en-US"/>
              </w:rPr>
            </w:pPr>
            <w:r w:rsidRPr="00E03645">
              <w:rPr>
                <w:color w:val="0D0D0D"/>
                <w:lang w:val="en-US"/>
              </w:rPr>
              <w:t>1000,0</w:t>
            </w:r>
          </w:p>
          <w:p w:rsidR="00E03645" w:rsidRPr="00E03645" w:rsidRDefault="00E03645">
            <w:pPr>
              <w:jc w:val="both"/>
              <w:rPr>
                <w:color w:val="0D0D0D"/>
                <w:lang w:val="en-US"/>
              </w:rPr>
            </w:pPr>
          </w:p>
          <w:p w:rsidR="00E03645" w:rsidRPr="00E03645" w:rsidRDefault="00E03645">
            <w:pPr>
              <w:jc w:val="both"/>
              <w:rPr>
                <w:color w:val="0D0D0D"/>
                <w:lang w:val="en-US"/>
              </w:rPr>
            </w:pPr>
            <w:r w:rsidRPr="00E03645">
              <w:rPr>
                <w:color w:val="0D0D0D"/>
                <w:lang w:val="en-US"/>
              </w:rPr>
              <w:t>70,0</w:t>
            </w:r>
          </w:p>
        </w:tc>
        <w:tc>
          <w:tcPr>
            <w:tcW w:w="286" w:type="pct"/>
            <w:tcBorders>
              <w:left w:val="single" w:sz="4" w:space="0" w:color="000000"/>
              <w:bottom w:val="single" w:sz="4" w:space="0" w:color="000000"/>
            </w:tcBorders>
            <w:shd w:val="clear" w:color="auto" w:fill="auto"/>
            <w:vAlign w:val="center"/>
          </w:tcPr>
          <w:p w:rsidR="00E03645" w:rsidRPr="00E03645" w:rsidRDefault="00E03645">
            <w:pPr>
              <w:rPr>
                <w:color w:val="0D0D0D"/>
              </w:rPr>
            </w:pPr>
          </w:p>
        </w:tc>
        <w:tc>
          <w:tcPr>
            <w:tcW w:w="199"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224"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rPr>
                <w:color w:val="0D0D0D"/>
                <w:highlight w:val="yellow"/>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rPr>
                <w:color w:val="0D0D0D"/>
                <w:highlight w:val="yellow"/>
              </w:rPr>
            </w:pPr>
          </w:p>
        </w:tc>
      </w:tr>
      <w:tr w:rsidR="00E03645" w:rsidTr="00E03645">
        <w:trPr>
          <w:trHeight w:val="1304"/>
        </w:trPr>
        <w:tc>
          <w:tcPr>
            <w:tcW w:w="179" w:type="pct"/>
            <w:tcBorders>
              <w:left w:val="single" w:sz="4" w:space="0" w:color="000000"/>
              <w:bottom w:val="single" w:sz="4" w:space="0" w:color="000000"/>
            </w:tcBorders>
            <w:shd w:val="clear" w:color="auto" w:fill="auto"/>
            <w:vAlign w:val="center"/>
          </w:tcPr>
          <w:p w:rsidR="00E03645" w:rsidRDefault="00E03645">
            <w:pPr>
              <w:jc w:val="center"/>
              <w:rPr>
                <w:bCs/>
                <w:color w:val="0D0D0D"/>
                <w:sz w:val="20"/>
                <w:szCs w:val="20"/>
              </w:rPr>
            </w:pPr>
            <w:r>
              <w:rPr>
                <w:color w:val="0D0D0D"/>
                <w:sz w:val="20"/>
                <w:szCs w:val="20"/>
              </w:rPr>
              <w:t>1.3</w:t>
            </w:r>
          </w:p>
        </w:tc>
        <w:tc>
          <w:tcPr>
            <w:tcW w:w="1350" w:type="pct"/>
            <w:tcBorders>
              <w:left w:val="single" w:sz="4" w:space="0" w:color="000000"/>
              <w:bottom w:val="single" w:sz="4" w:space="0" w:color="000000"/>
            </w:tcBorders>
            <w:shd w:val="clear" w:color="auto" w:fill="auto"/>
          </w:tcPr>
          <w:p w:rsidR="00E03645" w:rsidRDefault="00E03645">
            <w:pPr>
              <w:jc w:val="both"/>
              <w:rPr>
                <w:color w:val="0D0D0D"/>
              </w:rPr>
            </w:pPr>
            <w:r>
              <w:rPr>
                <w:bCs/>
                <w:color w:val="0D0D0D"/>
              </w:rPr>
              <w:t>Ремонт водонапорной башни д. Лесниково установка ограждения санитарной зоны</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 xml:space="preserve">областной бюджет </w:t>
            </w:r>
          </w:p>
          <w:p w:rsidR="00E03645" w:rsidRDefault="00E03645">
            <w:pPr>
              <w:jc w:val="center"/>
              <w:rPr>
                <w:color w:val="0D0D0D"/>
              </w:rPr>
            </w:pPr>
          </w:p>
          <w:p w:rsidR="00E03645" w:rsidRDefault="00E03645">
            <w:pPr>
              <w:jc w:val="center"/>
              <w:rPr>
                <w:color w:val="0D0D0D"/>
                <w:highlight w:val="yellow"/>
              </w:rPr>
            </w:pPr>
            <w:r>
              <w:rPr>
                <w:color w:val="0D0D0D"/>
              </w:rPr>
              <w:t xml:space="preserve"> местный бюджет</w:t>
            </w:r>
          </w:p>
        </w:tc>
        <w:tc>
          <w:tcPr>
            <w:tcW w:w="256" w:type="pct"/>
            <w:tcBorders>
              <w:left w:val="single" w:sz="4" w:space="0" w:color="000000"/>
              <w:bottom w:val="single" w:sz="4" w:space="0" w:color="000000"/>
            </w:tcBorders>
            <w:shd w:val="clear" w:color="auto" w:fill="auto"/>
            <w:vAlign w:val="center"/>
          </w:tcPr>
          <w:p w:rsidR="00E03645" w:rsidRDefault="00E03645">
            <w:pPr>
              <w:snapToGrid w:val="0"/>
              <w:rPr>
                <w:color w:val="0D0D0D"/>
                <w:sz w:val="20"/>
                <w:szCs w:val="20"/>
              </w:rPr>
            </w:pPr>
          </w:p>
          <w:p w:rsidR="00E03645" w:rsidRDefault="00E03645">
            <w:pPr>
              <w:snapToGrid w:val="0"/>
              <w:jc w:val="center"/>
              <w:rPr>
                <w:color w:val="0D0D0D"/>
                <w:sz w:val="20"/>
                <w:szCs w:val="20"/>
              </w:rPr>
            </w:pPr>
          </w:p>
          <w:p w:rsidR="00E03645" w:rsidRDefault="00E03645">
            <w:pPr>
              <w:snapToGrid w:val="0"/>
              <w:rPr>
                <w:color w:val="0D0D0D"/>
                <w:sz w:val="20"/>
                <w:szCs w:val="20"/>
              </w:rPr>
            </w:pPr>
          </w:p>
          <w:p w:rsidR="00E03645" w:rsidRDefault="00E03645">
            <w:pPr>
              <w:snapToGrid w:val="0"/>
              <w:rPr>
                <w:color w:val="0D0D0D"/>
                <w:sz w:val="20"/>
                <w:szCs w:val="20"/>
              </w:rPr>
            </w:pPr>
          </w:p>
          <w:p w:rsidR="00E03645" w:rsidRDefault="00E03645">
            <w:pPr>
              <w:snapToGrid w:val="0"/>
              <w:jc w:val="both"/>
              <w:rPr>
                <w:color w:val="0D0D0D"/>
                <w:sz w:val="20"/>
                <w:szCs w:val="20"/>
              </w:rPr>
            </w:pPr>
          </w:p>
          <w:p w:rsidR="00E03645" w:rsidRDefault="00E03645">
            <w:pPr>
              <w:snapToGrid w:val="0"/>
              <w:jc w:val="center"/>
              <w:rPr>
                <w:color w:val="0D0D0D"/>
                <w:sz w:val="20"/>
                <w:szCs w:val="20"/>
              </w:rPr>
            </w:pP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Pr="00E03645" w:rsidRDefault="00E03645">
            <w:pPr>
              <w:jc w:val="center"/>
              <w:rPr>
                <w:color w:val="0D0D0D"/>
                <w:lang w:val="en-US"/>
              </w:rPr>
            </w:pPr>
          </w:p>
          <w:p w:rsidR="00E03645" w:rsidRPr="00E03645" w:rsidRDefault="00E03645">
            <w:pPr>
              <w:jc w:val="center"/>
              <w:rPr>
                <w:color w:val="0D0D0D"/>
                <w:lang w:val="en-US"/>
              </w:rPr>
            </w:pPr>
          </w:p>
          <w:p w:rsidR="00E03645" w:rsidRPr="00E03645" w:rsidRDefault="00E03645">
            <w:pPr>
              <w:jc w:val="center"/>
              <w:rPr>
                <w:color w:val="0D0D0D"/>
                <w:lang w:val="en-US"/>
              </w:rPr>
            </w:pPr>
          </w:p>
        </w:tc>
        <w:tc>
          <w:tcPr>
            <w:tcW w:w="286" w:type="pct"/>
            <w:tcBorders>
              <w:left w:val="single" w:sz="4" w:space="0" w:color="000000"/>
              <w:bottom w:val="single" w:sz="4" w:space="0" w:color="000000"/>
            </w:tcBorders>
            <w:shd w:val="clear" w:color="auto" w:fill="auto"/>
            <w:vAlign w:val="center"/>
          </w:tcPr>
          <w:p w:rsidR="00E03645" w:rsidRPr="00E03645" w:rsidRDefault="00E03645">
            <w:pPr>
              <w:snapToGrid w:val="0"/>
              <w:jc w:val="both"/>
              <w:rPr>
                <w:color w:val="0D0D0D"/>
                <w:lang w:val="en-US"/>
              </w:rPr>
            </w:pPr>
            <w:r w:rsidRPr="00E03645">
              <w:rPr>
                <w:color w:val="0D0D0D"/>
                <w:lang w:val="en-US"/>
              </w:rPr>
              <w:t>500,0</w:t>
            </w:r>
          </w:p>
          <w:p w:rsidR="00E03645" w:rsidRPr="00E03645" w:rsidRDefault="00E03645">
            <w:pPr>
              <w:snapToGrid w:val="0"/>
              <w:jc w:val="both"/>
              <w:rPr>
                <w:color w:val="0D0D0D"/>
                <w:lang w:val="en-US"/>
              </w:rPr>
            </w:pPr>
          </w:p>
          <w:p w:rsidR="00E03645" w:rsidRPr="00E03645" w:rsidRDefault="00E03645">
            <w:pPr>
              <w:snapToGrid w:val="0"/>
              <w:jc w:val="both"/>
              <w:rPr>
                <w:color w:val="0D0D0D"/>
                <w:lang w:val="en-US"/>
              </w:rPr>
            </w:pPr>
            <w:r w:rsidRPr="00E03645">
              <w:rPr>
                <w:color w:val="0D0D0D"/>
                <w:lang w:val="en-US"/>
              </w:rPr>
              <w:t>50,0</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highlight w:val="yellow"/>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highlight w:val="yellow"/>
              </w:rPr>
            </w:pPr>
          </w:p>
        </w:tc>
      </w:tr>
      <w:tr w:rsidR="00E03645" w:rsidTr="00E03645">
        <w:trPr>
          <w:trHeight w:val="300"/>
        </w:trPr>
        <w:tc>
          <w:tcPr>
            <w:tcW w:w="179" w:type="pct"/>
            <w:tcBorders>
              <w:left w:val="single" w:sz="4" w:space="0" w:color="000000"/>
              <w:bottom w:val="single" w:sz="4" w:space="0" w:color="000000"/>
            </w:tcBorders>
            <w:shd w:val="clear" w:color="auto" w:fill="auto"/>
            <w:vAlign w:val="center"/>
          </w:tcPr>
          <w:p w:rsidR="00E03645" w:rsidRDefault="00E03645">
            <w:pPr>
              <w:jc w:val="center"/>
              <w:rPr>
                <w:b/>
                <w:bCs/>
                <w:color w:val="0D0D0D"/>
              </w:rPr>
            </w:pPr>
            <w:r>
              <w:rPr>
                <w:color w:val="0D0D0D"/>
              </w:rPr>
              <w:t>2</w:t>
            </w:r>
          </w:p>
        </w:tc>
        <w:tc>
          <w:tcPr>
            <w:tcW w:w="1999" w:type="pct"/>
            <w:gridSpan w:val="2"/>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rPr>
            </w:pPr>
            <w:r>
              <w:rPr>
                <w:b/>
                <w:bCs/>
                <w:color w:val="0D0D0D"/>
              </w:rPr>
              <w:t>Газоснабжение</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highlight w:val="yellow"/>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highlight w:val="yellow"/>
              </w:rPr>
            </w:pPr>
          </w:p>
        </w:tc>
      </w:tr>
      <w:tr w:rsidR="00E03645" w:rsidTr="00E03645">
        <w:trPr>
          <w:trHeight w:val="1620"/>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2.1</w:t>
            </w:r>
          </w:p>
        </w:tc>
        <w:tc>
          <w:tcPr>
            <w:tcW w:w="1350" w:type="pct"/>
            <w:tcBorders>
              <w:left w:val="single" w:sz="4" w:space="0" w:color="000000"/>
              <w:bottom w:val="single" w:sz="4" w:space="0" w:color="000000"/>
            </w:tcBorders>
            <w:shd w:val="clear" w:color="auto" w:fill="auto"/>
            <w:vAlign w:val="center"/>
          </w:tcPr>
          <w:p w:rsidR="00E03645" w:rsidRDefault="00E03645">
            <w:pPr>
              <w:jc w:val="both"/>
              <w:rPr>
                <w:color w:val="0D0D0D"/>
              </w:rPr>
            </w:pPr>
            <w:r>
              <w:rPr>
                <w:color w:val="0D0D0D"/>
              </w:rPr>
              <w:t xml:space="preserve">Разработка ПСД на строительство газопровода к д. Лесниково газораспределительных станций  </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областной бюджет</w:t>
            </w:r>
          </w:p>
        </w:tc>
        <w:tc>
          <w:tcPr>
            <w:tcW w:w="256" w:type="pct"/>
            <w:tcBorders>
              <w:left w:val="single" w:sz="4" w:space="0" w:color="000000"/>
              <w:bottom w:val="single" w:sz="4" w:space="0" w:color="000000"/>
            </w:tcBorders>
            <w:shd w:val="clear" w:color="auto" w:fill="auto"/>
            <w:vAlign w:val="center"/>
          </w:tcPr>
          <w:p w:rsidR="00E03645" w:rsidRDefault="00E03645">
            <w:pPr>
              <w:rPr>
                <w:color w:val="0D0D0D"/>
                <w:highlight w:val="yellow"/>
              </w:rPr>
            </w:pP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highlight w:val="yellow"/>
              </w:rPr>
            </w:pPr>
            <w:r>
              <w:rPr>
                <w:color w:val="0D0D0D"/>
                <w:sz w:val="20"/>
                <w:szCs w:val="20"/>
              </w:rPr>
              <w:t>12000,0</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highlight w:val="yellow"/>
              </w:rPr>
            </w:pP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highlight w:val="yellow"/>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highlight w:val="yellow"/>
              </w:rPr>
            </w:pPr>
          </w:p>
        </w:tc>
      </w:tr>
      <w:tr w:rsidR="00E03645" w:rsidTr="00E03645">
        <w:trPr>
          <w:trHeight w:val="300"/>
        </w:trPr>
        <w:tc>
          <w:tcPr>
            <w:tcW w:w="179" w:type="pct"/>
            <w:tcBorders>
              <w:left w:val="single" w:sz="4" w:space="0" w:color="000000"/>
              <w:bottom w:val="single" w:sz="4" w:space="0" w:color="000000"/>
            </w:tcBorders>
            <w:shd w:val="clear" w:color="auto" w:fill="auto"/>
            <w:vAlign w:val="center"/>
          </w:tcPr>
          <w:p w:rsidR="00E03645" w:rsidRDefault="00E03645">
            <w:pPr>
              <w:jc w:val="center"/>
              <w:rPr>
                <w:b/>
                <w:bCs/>
                <w:color w:val="0D0D0D"/>
              </w:rPr>
            </w:pPr>
            <w:r>
              <w:rPr>
                <w:color w:val="0D0D0D"/>
              </w:rPr>
              <w:t>3</w:t>
            </w:r>
          </w:p>
        </w:tc>
        <w:tc>
          <w:tcPr>
            <w:tcW w:w="1999" w:type="pct"/>
            <w:gridSpan w:val="2"/>
            <w:tcBorders>
              <w:top w:val="single" w:sz="4" w:space="0" w:color="000000"/>
              <w:left w:val="single" w:sz="4" w:space="0" w:color="000000"/>
              <w:bottom w:val="single" w:sz="4" w:space="0" w:color="000000"/>
            </w:tcBorders>
            <w:shd w:val="clear" w:color="auto" w:fill="auto"/>
            <w:vAlign w:val="center"/>
          </w:tcPr>
          <w:p w:rsidR="00E03645" w:rsidRDefault="00E03645">
            <w:pPr>
              <w:jc w:val="center"/>
              <w:rPr>
                <w:color w:val="0D0D0D"/>
              </w:rPr>
            </w:pPr>
            <w:r>
              <w:rPr>
                <w:b/>
                <w:bCs/>
                <w:color w:val="0D0D0D"/>
              </w:rPr>
              <w:t>Электроснабжение</w:t>
            </w:r>
          </w:p>
        </w:tc>
        <w:tc>
          <w:tcPr>
            <w:tcW w:w="256"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240"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251"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319"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319"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286"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199"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251" w:type="pct"/>
            <w:tcBorders>
              <w:left w:val="single" w:sz="4" w:space="0" w:color="000000"/>
              <w:bottom w:val="single" w:sz="4" w:space="0" w:color="000000"/>
            </w:tcBorders>
            <w:shd w:val="clear" w:color="auto" w:fill="auto"/>
            <w:vAlign w:val="center"/>
          </w:tcPr>
          <w:p w:rsidR="00E03645" w:rsidRDefault="00E03645">
            <w:pPr>
              <w:snapToGrid w:val="0"/>
              <w:jc w:val="center"/>
              <w:rPr>
                <w:color w:val="0D0D0D"/>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rPr>
            </w:pPr>
          </w:p>
        </w:tc>
        <w:tc>
          <w:tcPr>
            <w:tcW w:w="219" w:type="pct"/>
            <w:tcBorders>
              <w:top w:val="single" w:sz="4" w:space="0" w:color="auto"/>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rPr>
            </w:pPr>
          </w:p>
        </w:tc>
      </w:tr>
      <w:tr w:rsidR="00E03645" w:rsidTr="00E03645">
        <w:trPr>
          <w:trHeight w:val="1679"/>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lastRenderedPageBreak/>
              <w:t>3.1</w:t>
            </w:r>
          </w:p>
        </w:tc>
        <w:tc>
          <w:tcPr>
            <w:tcW w:w="1350" w:type="pct"/>
            <w:tcBorders>
              <w:left w:val="single" w:sz="4" w:space="0" w:color="000000"/>
              <w:bottom w:val="single" w:sz="4" w:space="0" w:color="000000"/>
            </w:tcBorders>
            <w:shd w:val="clear" w:color="auto" w:fill="auto"/>
            <w:vAlign w:val="center"/>
          </w:tcPr>
          <w:p w:rsidR="00E03645" w:rsidRDefault="00E03645">
            <w:pPr>
              <w:jc w:val="both"/>
              <w:rPr>
                <w:color w:val="0D0D0D"/>
              </w:rPr>
            </w:pPr>
            <w:r>
              <w:rPr>
                <w:color w:val="0D0D0D"/>
              </w:rPr>
              <w:t>Приобретение энергосберегающих ламп для уличного освещения и других установок</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местный бюджет</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 20,0</w:t>
            </w: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 20,0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19" w:type="pct"/>
            <w:tcBorders>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20,0</w:t>
            </w:r>
          </w:p>
        </w:tc>
      </w:tr>
      <w:tr w:rsidR="00E03645" w:rsidTr="00E03645">
        <w:trPr>
          <w:trHeight w:val="995"/>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3.2</w:t>
            </w:r>
          </w:p>
        </w:tc>
        <w:tc>
          <w:tcPr>
            <w:tcW w:w="1350" w:type="pct"/>
            <w:tcBorders>
              <w:left w:val="single" w:sz="4" w:space="0" w:color="000000"/>
              <w:bottom w:val="single" w:sz="4" w:space="0" w:color="000000"/>
            </w:tcBorders>
            <w:shd w:val="clear" w:color="auto" w:fill="auto"/>
            <w:vAlign w:val="center"/>
          </w:tcPr>
          <w:p w:rsidR="00E03645" w:rsidRDefault="00E03645">
            <w:pPr>
              <w:jc w:val="both"/>
              <w:rPr>
                <w:color w:val="0D0D0D"/>
              </w:rPr>
            </w:pPr>
            <w:r>
              <w:rPr>
                <w:color w:val="0D0D0D"/>
              </w:rPr>
              <w:t>Содержание сетей уличного освещения</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местный бюджет</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20,0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219" w:type="pct"/>
            <w:tcBorders>
              <w:top w:val="single" w:sz="4" w:space="0" w:color="auto"/>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r>
              <w:rPr>
                <w:color w:val="0D0D0D"/>
                <w:sz w:val="20"/>
                <w:szCs w:val="20"/>
              </w:rPr>
              <w:t>30,0</w:t>
            </w:r>
          </w:p>
        </w:tc>
      </w:tr>
      <w:tr w:rsidR="00E03645" w:rsidTr="00E03645">
        <w:trPr>
          <w:trHeight w:val="995"/>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4</w:t>
            </w:r>
          </w:p>
        </w:tc>
        <w:tc>
          <w:tcPr>
            <w:tcW w:w="1999" w:type="pct"/>
            <w:gridSpan w:val="2"/>
            <w:tcBorders>
              <w:left w:val="single" w:sz="4" w:space="0" w:color="000000"/>
              <w:bottom w:val="single" w:sz="4" w:space="0" w:color="000000"/>
            </w:tcBorders>
            <w:shd w:val="clear" w:color="auto" w:fill="auto"/>
            <w:vAlign w:val="center"/>
          </w:tcPr>
          <w:p w:rsidR="00E03645" w:rsidRDefault="00E03645">
            <w:pPr>
              <w:jc w:val="center"/>
              <w:rPr>
                <w:b/>
                <w:color w:val="0D0D0D"/>
              </w:rPr>
            </w:pPr>
            <w:r>
              <w:rPr>
                <w:b/>
                <w:color w:val="0D0D0D"/>
              </w:rPr>
              <w:t>Система сбора и вывоза твёрдых бытовых отходов</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19" w:type="pct"/>
            <w:tcBorders>
              <w:top w:val="single" w:sz="4" w:space="0" w:color="auto"/>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p>
        </w:tc>
      </w:tr>
      <w:tr w:rsidR="00E03645" w:rsidTr="00E03645">
        <w:trPr>
          <w:trHeight w:val="995"/>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4.1</w:t>
            </w:r>
          </w:p>
        </w:tc>
        <w:tc>
          <w:tcPr>
            <w:tcW w:w="1350" w:type="pct"/>
            <w:tcBorders>
              <w:left w:val="single" w:sz="4" w:space="0" w:color="000000"/>
              <w:bottom w:val="single" w:sz="4" w:space="0" w:color="000000"/>
            </w:tcBorders>
            <w:shd w:val="clear" w:color="auto" w:fill="auto"/>
            <w:vAlign w:val="center"/>
          </w:tcPr>
          <w:p w:rsidR="00E03645" w:rsidRDefault="00E03645">
            <w:pPr>
              <w:jc w:val="both"/>
              <w:rPr>
                <w:color w:val="0D0D0D"/>
              </w:rPr>
            </w:pPr>
            <w:r>
              <w:rPr>
                <w:color w:val="0D0D0D"/>
              </w:rPr>
              <w:t>Обустройство контейнерных площадок на улицах д. Борок и с. Завертная</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r>
              <w:rPr>
                <w:color w:val="0D0D0D"/>
              </w:rPr>
              <w:t>местный бюджет</w:t>
            </w:r>
          </w:p>
        </w:tc>
        <w:tc>
          <w:tcPr>
            <w:tcW w:w="25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40"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r>
              <w:rPr>
                <w:color w:val="0D0D0D"/>
                <w:sz w:val="20"/>
                <w:szCs w:val="20"/>
              </w:rPr>
              <w:t>30,0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31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86"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19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51"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24"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219" w:type="pct"/>
            <w:tcBorders>
              <w:top w:val="single" w:sz="4" w:space="0" w:color="auto"/>
              <w:left w:val="single" w:sz="4" w:space="0" w:color="000000"/>
              <w:bottom w:val="single" w:sz="4" w:space="0" w:color="000000"/>
              <w:right w:val="single" w:sz="4" w:space="0" w:color="auto"/>
            </w:tcBorders>
            <w:shd w:val="clear" w:color="auto" w:fill="auto"/>
            <w:vAlign w:val="center"/>
          </w:tcPr>
          <w:p w:rsidR="00E03645" w:rsidRDefault="00E03645">
            <w:pPr>
              <w:jc w:val="center"/>
              <w:rPr>
                <w:color w:val="0D0D0D"/>
                <w:sz w:val="20"/>
                <w:szCs w:val="20"/>
              </w:rPr>
            </w:pP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color w:val="0D0D0D"/>
                <w:sz w:val="20"/>
                <w:szCs w:val="20"/>
              </w:rPr>
            </w:pPr>
          </w:p>
        </w:tc>
      </w:tr>
      <w:tr w:rsidR="00E03645" w:rsidTr="00E03645">
        <w:trPr>
          <w:trHeight w:val="995"/>
        </w:trPr>
        <w:tc>
          <w:tcPr>
            <w:tcW w:w="179" w:type="pct"/>
            <w:tcBorders>
              <w:left w:val="single" w:sz="4" w:space="0" w:color="000000"/>
              <w:bottom w:val="single" w:sz="4" w:space="0" w:color="000000"/>
            </w:tcBorders>
            <w:shd w:val="clear" w:color="auto" w:fill="auto"/>
            <w:vAlign w:val="center"/>
          </w:tcPr>
          <w:p w:rsidR="00E03645" w:rsidRDefault="00E03645">
            <w:pPr>
              <w:jc w:val="center"/>
              <w:rPr>
                <w:color w:val="0D0D0D"/>
                <w:sz w:val="20"/>
                <w:szCs w:val="20"/>
              </w:rPr>
            </w:pPr>
          </w:p>
        </w:tc>
        <w:tc>
          <w:tcPr>
            <w:tcW w:w="1350" w:type="pct"/>
            <w:tcBorders>
              <w:left w:val="single" w:sz="4" w:space="0" w:color="000000"/>
              <w:bottom w:val="single" w:sz="4" w:space="0" w:color="000000"/>
            </w:tcBorders>
            <w:shd w:val="clear" w:color="auto" w:fill="auto"/>
            <w:vAlign w:val="center"/>
          </w:tcPr>
          <w:p w:rsidR="00E03645" w:rsidRDefault="00E03645">
            <w:pPr>
              <w:jc w:val="center"/>
              <w:rPr>
                <w:b/>
                <w:color w:val="0D0D0D"/>
              </w:rPr>
            </w:pPr>
            <w:r>
              <w:rPr>
                <w:b/>
                <w:color w:val="0D0D0D"/>
              </w:rPr>
              <w:t>ВСЕГО</w:t>
            </w:r>
          </w:p>
        </w:tc>
        <w:tc>
          <w:tcPr>
            <w:tcW w:w="650" w:type="pct"/>
            <w:tcBorders>
              <w:left w:val="single" w:sz="4" w:space="0" w:color="000000"/>
              <w:bottom w:val="single" w:sz="4" w:space="0" w:color="000000"/>
            </w:tcBorders>
            <w:shd w:val="clear" w:color="auto" w:fill="auto"/>
            <w:vAlign w:val="center"/>
          </w:tcPr>
          <w:p w:rsidR="00E03645" w:rsidRDefault="00E03645">
            <w:pPr>
              <w:jc w:val="center"/>
              <w:rPr>
                <w:color w:val="0D0D0D"/>
              </w:rPr>
            </w:pPr>
          </w:p>
        </w:tc>
        <w:tc>
          <w:tcPr>
            <w:tcW w:w="256"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lang w:val="en-US"/>
              </w:rPr>
              <w:t>4</w:t>
            </w:r>
            <w:r>
              <w:rPr>
                <w:b/>
                <w:color w:val="0D0D0D"/>
                <w:sz w:val="20"/>
                <w:szCs w:val="20"/>
              </w:rPr>
              <w:t>0,0</w:t>
            </w:r>
          </w:p>
        </w:tc>
        <w:tc>
          <w:tcPr>
            <w:tcW w:w="240"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40,0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70,0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lang w:val="en-US"/>
              </w:rPr>
              <w:t>1110000</w:t>
            </w:r>
            <w:r>
              <w:rPr>
                <w:b/>
                <w:color w:val="0D0D0D"/>
                <w:sz w:val="20"/>
                <w:szCs w:val="20"/>
              </w:rPr>
              <w:t>,0</w:t>
            </w:r>
          </w:p>
        </w:tc>
        <w:tc>
          <w:tcPr>
            <w:tcW w:w="319"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12</w:t>
            </w:r>
            <w:r>
              <w:rPr>
                <w:b/>
                <w:color w:val="0D0D0D"/>
                <w:sz w:val="20"/>
                <w:szCs w:val="20"/>
                <w:lang w:val="en-US"/>
              </w:rPr>
              <w:t>60</w:t>
            </w:r>
            <w:r>
              <w:rPr>
                <w:b/>
                <w:color w:val="0D0D0D"/>
                <w:sz w:val="20"/>
                <w:szCs w:val="20"/>
              </w:rPr>
              <w:t>0,0</w:t>
            </w:r>
          </w:p>
        </w:tc>
        <w:tc>
          <w:tcPr>
            <w:tcW w:w="286"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50,0</w:t>
            </w:r>
          </w:p>
        </w:tc>
        <w:tc>
          <w:tcPr>
            <w:tcW w:w="199"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50,0</w:t>
            </w:r>
          </w:p>
        </w:tc>
        <w:tc>
          <w:tcPr>
            <w:tcW w:w="251"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80,0</w:t>
            </w:r>
          </w:p>
        </w:tc>
        <w:tc>
          <w:tcPr>
            <w:tcW w:w="224" w:type="pct"/>
            <w:tcBorders>
              <w:left w:val="single" w:sz="4" w:space="0" w:color="000000"/>
              <w:bottom w:val="single" w:sz="4" w:space="0" w:color="000000"/>
            </w:tcBorders>
            <w:shd w:val="clear" w:color="auto" w:fill="auto"/>
            <w:vAlign w:val="center"/>
          </w:tcPr>
          <w:p w:rsidR="00E03645" w:rsidRDefault="00E03645">
            <w:pPr>
              <w:jc w:val="center"/>
              <w:rPr>
                <w:b/>
                <w:color w:val="0D0D0D"/>
                <w:sz w:val="20"/>
                <w:szCs w:val="20"/>
              </w:rPr>
            </w:pPr>
            <w:r>
              <w:rPr>
                <w:b/>
                <w:color w:val="0D0D0D"/>
                <w:sz w:val="20"/>
                <w:szCs w:val="20"/>
              </w:rPr>
              <w:t>50,0</w:t>
            </w:r>
          </w:p>
        </w:tc>
        <w:tc>
          <w:tcPr>
            <w:tcW w:w="219" w:type="pct"/>
            <w:tcBorders>
              <w:top w:val="single" w:sz="4" w:space="0" w:color="auto"/>
              <w:left w:val="single" w:sz="4" w:space="0" w:color="000000"/>
              <w:bottom w:val="single" w:sz="4" w:space="0" w:color="000000"/>
              <w:right w:val="single" w:sz="4" w:space="0" w:color="auto"/>
            </w:tcBorders>
            <w:shd w:val="clear" w:color="auto" w:fill="auto"/>
            <w:vAlign w:val="center"/>
          </w:tcPr>
          <w:p w:rsidR="00E03645" w:rsidRDefault="00E03645">
            <w:pPr>
              <w:jc w:val="center"/>
              <w:rPr>
                <w:b/>
                <w:color w:val="0D0D0D"/>
                <w:sz w:val="20"/>
                <w:szCs w:val="20"/>
              </w:rPr>
            </w:pPr>
            <w:r>
              <w:rPr>
                <w:b/>
                <w:color w:val="0D0D0D"/>
                <w:sz w:val="20"/>
                <w:szCs w:val="20"/>
              </w:rPr>
              <w:t>50,0</w:t>
            </w:r>
          </w:p>
        </w:tc>
        <w:tc>
          <w:tcPr>
            <w:tcW w:w="257" w:type="pct"/>
            <w:tcBorders>
              <w:top w:val="single" w:sz="4" w:space="0" w:color="auto"/>
              <w:left w:val="single" w:sz="4" w:space="0" w:color="auto"/>
              <w:bottom w:val="single" w:sz="4" w:space="0" w:color="auto"/>
              <w:right w:val="single" w:sz="4" w:space="0" w:color="auto"/>
            </w:tcBorders>
            <w:shd w:val="clear" w:color="auto" w:fill="auto"/>
            <w:vAlign w:val="center"/>
          </w:tcPr>
          <w:p w:rsidR="00E03645" w:rsidRDefault="00E03645">
            <w:pPr>
              <w:jc w:val="center"/>
              <w:rPr>
                <w:b/>
                <w:color w:val="0D0D0D"/>
                <w:sz w:val="20"/>
                <w:szCs w:val="20"/>
              </w:rPr>
            </w:pPr>
            <w:r>
              <w:rPr>
                <w:b/>
                <w:color w:val="0D0D0D"/>
                <w:sz w:val="20"/>
                <w:szCs w:val="20"/>
              </w:rPr>
              <w:t>50,0</w:t>
            </w:r>
          </w:p>
        </w:tc>
      </w:tr>
    </w:tbl>
    <w:p w:rsidR="001B2B50" w:rsidRDefault="001B2B50">
      <w:pPr>
        <w:rPr>
          <w:sz w:val="28"/>
          <w:szCs w:val="28"/>
        </w:rPr>
        <w:sectPr w:rsidR="001B2B50">
          <w:pgSz w:w="16838" w:h="11906" w:orient="landscape"/>
          <w:pgMar w:top="567" w:right="567" w:bottom="567" w:left="1418" w:header="709" w:footer="709" w:gutter="0"/>
          <w:cols w:space="708"/>
          <w:docGrid w:linePitch="360"/>
        </w:sectPr>
      </w:pPr>
    </w:p>
    <w:p w:rsidR="001B2B50" w:rsidRDefault="001B2B50" w:rsidP="00C06C25">
      <w:bookmarkStart w:id="7" w:name="_GoBack"/>
      <w:bookmarkEnd w:id="7"/>
    </w:p>
    <w:sectPr w:rsidR="001B2B50" w:rsidSect="00261F1A">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6048" w:rsidRDefault="003A6048">
      <w:r>
        <w:separator/>
      </w:r>
    </w:p>
  </w:endnote>
  <w:endnote w:type="continuationSeparator" w:id="0">
    <w:p w:rsidR="003A6048" w:rsidRDefault="003A6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altName w:val="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6048" w:rsidRDefault="003A6048">
      <w:r>
        <w:separator/>
      </w:r>
    </w:p>
  </w:footnote>
  <w:footnote w:type="continuationSeparator" w:id="0">
    <w:p w:rsidR="003A6048" w:rsidRDefault="003A604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0A0C0E"/>
    <w:multiLevelType w:val="singleLevel"/>
    <w:tmpl w:val="7C0A0C0E"/>
    <w:lvl w:ilvl="0">
      <w:start w:val="3"/>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E1399"/>
    <w:rsid w:val="00181417"/>
    <w:rsid w:val="0019469B"/>
    <w:rsid w:val="00194718"/>
    <w:rsid w:val="001B2B50"/>
    <w:rsid w:val="001E1399"/>
    <w:rsid w:val="001F053E"/>
    <w:rsid w:val="00261F1A"/>
    <w:rsid w:val="002C7DAC"/>
    <w:rsid w:val="003A3D49"/>
    <w:rsid w:val="003A6048"/>
    <w:rsid w:val="004F75B4"/>
    <w:rsid w:val="006B572A"/>
    <w:rsid w:val="00771E70"/>
    <w:rsid w:val="007B1FF5"/>
    <w:rsid w:val="0089034C"/>
    <w:rsid w:val="008C4A31"/>
    <w:rsid w:val="00BA252A"/>
    <w:rsid w:val="00C06C25"/>
    <w:rsid w:val="00C6364F"/>
    <w:rsid w:val="00C840E8"/>
    <w:rsid w:val="00E03645"/>
    <w:rsid w:val="00E209CE"/>
    <w:rsid w:val="00E95D72"/>
    <w:rsid w:val="00EA4827"/>
    <w:rsid w:val="03C5317C"/>
    <w:rsid w:val="0D3F2D10"/>
    <w:rsid w:val="35342074"/>
    <w:rsid w:val="40232350"/>
    <w:rsid w:val="5C1C2611"/>
    <w:rsid w:val="74AA1E81"/>
    <w:rsid w:val="796E09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lsdException w:name="Strong" w:semiHidden="0" w:uiPriority="22" w:unhideWhenUsed="0" w:qFormat="1"/>
    <w:lsdException w:name="Emphasis" w:semiHidden="0" w:uiPriority="20" w:unhideWhenUsed="0" w:qFormat="1"/>
    <w:lsdException w:name="Normal (Web)" w:semiHidden="0" w:uiPriority="0"/>
    <w:lsdException w:name="Balloon Text"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F1A"/>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261F1A"/>
    <w:rPr>
      <w:color w:val="0000FF"/>
      <w:u w:val="single"/>
    </w:rPr>
  </w:style>
  <w:style w:type="paragraph" w:styleId="a4">
    <w:name w:val="Balloon Text"/>
    <w:basedOn w:val="a"/>
    <w:link w:val="a5"/>
    <w:uiPriority w:val="99"/>
    <w:semiHidden/>
    <w:unhideWhenUsed/>
    <w:qFormat/>
    <w:rsid w:val="00261F1A"/>
    <w:rPr>
      <w:rFonts w:ascii="Tahoma" w:hAnsi="Tahoma" w:cs="Tahoma"/>
      <w:sz w:val="16"/>
      <w:szCs w:val="16"/>
    </w:rPr>
  </w:style>
  <w:style w:type="paragraph" w:styleId="a6">
    <w:name w:val="Normal (Web)"/>
    <w:basedOn w:val="a"/>
    <w:unhideWhenUsed/>
    <w:rsid w:val="00261F1A"/>
    <w:pPr>
      <w:spacing w:before="100" w:beforeAutospacing="1" w:after="119"/>
    </w:pPr>
  </w:style>
  <w:style w:type="table" w:styleId="a7">
    <w:name w:val="Table Grid"/>
    <w:basedOn w:val="a1"/>
    <w:qFormat/>
    <w:rsid w:val="00261F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rsid w:val="00261F1A"/>
    <w:rPr>
      <w:rFonts w:ascii="Tahoma" w:eastAsia="Times New Roman" w:hAnsi="Tahoma" w:cs="Tahoma"/>
      <w:sz w:val="16"/>
      <w:szCs w:val="16"/>
      <w:lang w:eastAsia="ru-RU"/>
    </w:rPr>
  </w:style>
  <w:style w:type="paragraph" w:styleId="a8">
    <w:name w:val="No Spacing"/>
    <w:qFormat/>
    <w:rsid w:val="00261F1A"/>
    <w:pPr>
      <w:widowControl w:val="0"/>
      <w:suppressAutoHyphens/>
      <w:autoSpaceDE w:val="0"/>
    </w:pPr>
    <w:rPr>
      <w:rFonts w:ascii="Times New Roman CYR" w:eastAsia="Times New Roman" w:hAnsi="Times New Roman CYR" w:cs="Times New Roman CY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lsdException w:name="Strong" w:semiHidden="0" w:uiPriority="22" w:unhideWhenUsed="0" w:qFormat="1"/>
    <w:lsdException w:name="Emphasis" w:semiHidden="0" w:uiPriority="20" w:unhideWhenUsed="0" w:qFormat="1"/>
    <w:lsdException w:name="Normal (Web)" w:semiHidden="0" w:uiPriority="0"/>
    <w:lsdException w:name="Balloon Text" w:qFormat="1"/>
    <w:lsdException w:name="Table Grid" w:semiHidden="0" w:uiPriority="0" w:unhideWhenUsed="0" w:qFormat="1"/>
    <w:lsdException w:name="No Spacing" w:semiHidden="0" w:uiPriority="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Pr>
      <w:color w:val="0000FF"/>
      <w:u w:val="single"/>
    </w:rPr>
  </w:style>
  <w:style w:type="paragraph" w:styleId="a4">
    <w:name w:val="Balloon Text"/>
    <w:basedOn w:val="a"/>
    <w:link w:val="a5"/>
    <w:uiPriority w:val="99"/>
    <w:semiHidden/>
    <w:unhideWhenUsed/>
    <w:qFormat/>
    <w:rPr>
      <w:rFonts w:ascii="Tahoma" w:hAnsi="Tahoma" w:cs="Tahoma"/>
      <w:sz w:val="16"/>
      <w:szCs w:val="16"/>
    </w:rPr>
  </w:style>
  <w:style w:type="paragraph" w:styleId="a6">
    <w:name w:val="Normal (Web)"/>
    <w:basedOn w:val="a"/>
    <w:unhideWhenUsed/>
    <w:pPr>
      <w:spacing w:before="100" w:beforeAutospacing="1" w:after="119"/>
    </w:pPr>
  </w:style>
  <w:style w:type="table" w:styleId="a7">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 w:type="paragraph" w:styleId="a8">
    <w:name w:val="No Spacing"/>
    <w:qFormat/>
    <w:pPr>
      <w:widowControl w:val="0"/>
      <w:suppressAutoHyphens/>
      <w:autoSpaceDE w:val="0"/>
    </w:pPr>
    <w:rPr>
      <w:rFonts w:ascii="Times New Roman CYR" w:eastAsia="Times New Roman" w:hAnsi="Times New Roman CYR" w:cs="Times New Roman CY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1089;&#1086;&#1074;&#1077;&#1090;&#1089;&#1082;&#1080;&#1081;4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18</Pages>
  <Words>4742</Words>
  <Characters>27031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2021-01-27T10:28:00Z</cp:lastPrinted>
  <dcterms:created xsi:type="dcterms:W3CDTF">2017-11-09T08:40:00Z</dcterms:created>
  <dcterms:modified xsi:type="dcterms:W3CDTF">2021-01-28T13:36:00Z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1049-11.2.0.9937</vt:lpwstr>
  </property>
</Properties>
</file>