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E308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РОССИЙСКАЯ ФЕДЕРАЦИЯ</w:t>
      </w:r>
    </w:p>
    <w:p w14:paraId="2E93D09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АДМИНИСТРАЦИЯ ЛОШКАРИНСКОГО СЕЛЬСКОГО ПОСЕЛЕНИЯ</w:t>
      </w:r>
    </w:p>
    <w:p w14:paraId="41155EA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СОВЕТСКОГО РАЙОНА КИРОВСКОЙ ОБЛАСТИ</w:t>
      </w:r>
    </w:p>
    <w:p w14:paraId="05892D2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1B31E4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ПОСТАНОВЛЕНИЕ</w:t>
      </w:r>
    </w:p>
    <w:p w14:paraId="6646FF1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DE28068">
      <w:pPr>
        <w:shd w:val="clear" w:color="auto" w:fill="FFFFFF"/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от 10.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11.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2025                                                                                         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39</w:t>
      </w:r>
    </w:p>
    <w:p w14:paraId="41F43DD8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д.Лошкари</w:t>
      </w:r>
    </w:p>
    <w:p w14:paraId="530DB598">
      <w:pPr>
        <w:shd w:val="clear" w:color="auto" w:fill="FFFFFF"/>
        <w:spacing w:before="105"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6BEE8B4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утверждении основных направлений </w:t>
      </w:r>
    </w:p>
    <w:p w14:paraId="20E7953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налоговой и бюджетной политики </w:t>
      </w:r>
    </w:p>
    <w:p w14:paraId="313F738B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Лошкаринского сельского поселения</w:t>
      </w:r>
    </w:p>
    <w:p w14:paraId="6CC6E93E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на 2026 год и на плановый период 2027 и 2028 годов</w:t>
      </w:r>
    </w:p>
    <w:p w14:paraId="45369CFD">
      <w:pPr>
        <w:shd w:val="clear" w:color="auto" w:fill="FFFFFF"/>
        <w:spacing w:before="105"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2F7C57D5">
      <w:pPr>
        <w:shd w:val="clear" w:color="auto" w:fill="FFFFFF"/>
        <w:spacing w:before="105"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>В соответствии со статьями 172, 184.2 Бюджетного кодекса Российской Федерации и Положением о бюджетном процессе в муниципальном образовании Лошкаринское сельское поселение Советского района Кировской области, Уставом муниципального образования Лошкаринское сельское поселение Советского района Кировской области, 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Лошкаринского </w:t>
      </w:r>
      <w:r>
        <w:rPr>
          <w:rFonts w:ascii="Times New Roman" w:hAnsi="Times New Roman" w:eastAsia="Times New Roman" w:cs="Times New Roman"/>
          <w:sz w:val="28"/>
          <w:szCs w:val="28"/>
        </w:rPr>
        <w:t>сельского поселения ПОСТАНОВЛЯЕТ:</w:t>
      </w:r>
    </w:p>
    <w:p w14:paraId="194C8637">
      <w:pPr>
        <w:numPr>
          <w:ilvl w:val="0"/>
          <w:numId w:val="1"/>
        </w:numPr>
        <w:shd w:val="clear" w:color="auto" w:fill="FFFFFF"/>
        <w:spacing w:before="105" w:after="0" w:line="240" w:lineRule="auto"/>
        <w:ind w:firstLine="439" w:firstLineChars="1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Утвердить основные направления бюджетной и налоговой политики администрации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Лошкаринского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сельского поселения на 2026 год и на плановый период 2027 и 2028 годов </w:t>
      </w:r>
      <w:r>
        <w:fldChar w:fldCharType="begin"/>
      </w:r>
      <w:r>
        <w:instrText xml:space="preserve"> HYPERLINK "http://xn--43-dlcmpgf3a0adk.xn--p1ai/city/koliyn-pos/budget/13.11.20%E2%84%96119%20%D0%9E%D0%A1%D0%9D%D0%9E%D0%92%D0%9D%D0%AB%D0%95%20%D0%9D%D0%90%D0%9F%D0%A0%D0%90%D0%92%D0%9B%D0%95%D0%9D%D0%98%D0%AF%20%D0%91%D0%AE%D0%94%D0%96..docx"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 настоящему постановлению.</w:t>
      </w:r>
    </w:p>
    <w:p w14:paraId="2AFC8CB6">
      <w:pPr>
        <w:shd w:val="clear" w:color="auto" w:fill="FFFFFF"/>
        <w:spacing w:before="105" w:after="0" w:line="240" w:lineRule="auto"/>
        <w:ind w:firstLine="439" w:firstLineChars="1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Опубликовать настоящее решение в Информационном бюллетене органов местного самоуправления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>Лошкаринского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сельского поселения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"http://www.xn--43-dlcmpgf3a0adk.xn--p1ai/" </w:instrText>
      </w:r>
      <w:r>
        <w:fldChar w:fldCharType="separate"/>
      </w:r>
      <w:r>
        <w:rPr>
          <w:rFonts w:ascii="Times New Roman" w:hAnsi="Times New Roman" w:eastAsia="Times New Roman" w:cs="Times New Roman"/>
          <w:sz w:val="28"/>
          <w:szCs w:val="28"/>
        </w:rPr>
        <w:t>www.советский43.рф</w:t>
      </w:r>
      <w:r>
        <w:rPr>
          <w:rFonts w:ascii="Times New Roman" w:hAnsi="Times New Roman" w:eastAsia="Times New Roman" w:cs="Times New Roman"/>
          <w:sz w:val="28"/>
          <w:szCs w:val="28"/>
        </w:rPr>
        <w:fldChar w:fldCharType="end"/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 w14:paraId="1E94B90A">
      <w:pPr>
        <w:shd w:val="clear" w:color="auto" w:fill="FFFFFF"/>
        <w:spacing w:before="105"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0ED1A9D9">
      <w:pPr>
        <w:shd w:val="clear" w:color="auto" w:fill="FFFFFF"/>
        <w:spacing w:before="105"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34E6560">
      <w:pPr>
        <w:shd w:val="clear" w:color="auto" w:fill="FFFFFF"/>
        <w:spacing w:before="105"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C0DD52F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>Глава администрации</w:t>
      </w:r>
    </w:p>
    <w:p w14:paraId="1ED228B8"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Лошкаринского сельского поселения     </w:t>
      </w:r>
      <w:r>
        <w:rPr>
          <w:rFonts w:hint="default" w:ascii="Times New Roman" w:hAnsi="Times New Roman" w:eastAsia="Times New Roman" w:cs="Times New Roman"/>
          <w:bCs/>
          <w:sz w:val="28"/>
          <w:szCs w:val="28"/>
          <w:lang w:val="ru-RU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        С.Н.Смоленцева</w:t>
      </w:r>
    </w:p>
    <w:p w14:paraId="11D1EF5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11727D6">
      <w:pPr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14:paraId="4A2B5E3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УТВЕРЖДЕНЫ</w:t>
      </w:r>
    </w:p>
    <w:p w14:paraId="76DBD3CA">
      <w:pPr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 Лошкаринского сельского поселения</w:t>
      </w:r>
    </w:p>
    <w:p w14:paraId="10530230">
      <w:pPr>
        <w:spacing w:after="0" w:line="240" w:lineRule="auto"/>
        <w:ind w:left="4962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от 10.</w:t>
      </w:r>
      <w:r>
        <w:rPr>
          <w:rFonts w:hint="default" w:ascii="Times New Roman" w:hAnsi="Times New Roman"/>
          <w:sz w:val="24"/>
          <w:szCs w:val="24"/>
          <w:lang w:val="ru-RU"/>
        </w:rPr>
        <w:t>11.</w:t>
      </w:r>
      <w:r>
        <w:rPr>
          <w:rFonts w:ascii="Times New Roman" w:hAnsi="Times New Roman"/>
          <w:sz w:val="24"/>
          <w:szCs w:val="24"/>
        </w:rPr>
        <w:t xml:space="preserve">2025 № </w:t>
      </w:r>
      <w:r>
        <w:rPr>
          <w:rFonts w:hint="default" w:ascii="Times New Roman" w:hAnsi="Times New Roman"/>
          <w:sz w:val="24"/>
          <w:szCs w:val="24"/>
          <w:lang w:val="ru-RU"/>
        </w:rPr>
        <w:t>39</w:t>
      </w:r>
    </w:p>
    <w:p w14:paraId="06E2E2A3">
      <w:pPr>
        <w:spacing w:after="0" w:line="240" w:lineRule="auto"/>
        <w:ind w:left="4962"/>
        <w:rPr>
          <w:rFonts w:ascii="Times New Roman" w:hAnsi="Times New Roman"/>
          <w:sz w:val="28"/>
          <w:szCs w:val="28"/>
        </w:rPr>
      </w:pPr>
    </w:p>
    <w:p w14:paraId="5A984EF6">
      <w:pPr>
        <w:pStyle w:val="6"/>
        <w:shd w:val="clear" w:color="auto" w:fill="FFFFFF"/>
        <w:spacing w:before="117" w:beforeAutospacing="0" w:after="117" w:afterAutospacing="0"/>
        <w:jc w:val="right"/>
        <w:rPr>
          <w:b/>
          <w:bCs/>
          <w:sz w:val="28"/>
          <w:szCs w:val="28"/>
        </w:rPr>
      </w:pPr>
    </w:p>
    <w:p w14:paraId="2FD0C174">
      <w:pPr>
        <w:pStyle w:val="6"/>
        <w:shd w:val="clear" w:color="auto" w:fill="FFFFFF"/>
        <w:spacing w:before="117" w:beforeAutospacing="0" w:after="117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Основные направления бюджетной и налоговой политики муниципального образования Лошкаринское сельское поселение Советского района Кировской области на 2026 год и на плановый период 2027 и 2028 годов</w:t>
      </w:r>
    </w:p>
    <w:p w14:paraId="3770A2BD">
      <w:pPr>
        <w:pStyle w:val="6"/>
        <w:shd w:val="clear" w:color="auto" w:fill="FFFFFF"/>
        <w:spacing w:before="117" w:beforeAutospacing="0" w:after="117" w:afterAutospacing="0"/>
        <w:jc w:val="center"/>
        <w:rPr>
          <w:b/>
          <w:bCs/>
          <w:sz w:val="28"/>
          <w:szCs w:val="28"/>
        </w:rPr>
      </w:pPr>
    </w:p>
    <w:p w14:paraId="5EC1AA0D">
      <w:pPr>
        <w:pStyle w:val="6"/>
        <w:shd w:val="clear" w:color="auto" w:fill="FFFFFF"/>
        <w:spacing w:before="117" w:beforeAutospacing="0" w:after="117" w:afterAutospacing="0"/>
        <w:ind w:left="-220" w:leftChars="-100" w:firstLine="708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Основные направления бюджетной и налоговой политики в муниципальном образовании Лошкаринское сельское поселение Советского района Кировской области на 2026 год и на плановый период 2027-2028 годов подготовлены в соответствии со</w:t>
      </w:r>
      <w:r>
        <w:fldChar w:fldCharType="begin"/>
      </w:r>
      <w:r>
        <w:instrText xml:space="preserve"> HYPERLINK "consultantplus://offline/ref=061CAD7A2A10EFD6B7E7664D947A9D74A031C62799ECB6366F2D290E8D68205BB26270F780562D4Bc7sAH" </w:instrText>
      </w:r>
      <w:r>
        <w:fldChar w:fldCharType="separate"/>
      </w:r>
      <w:r>
        <w:rPr>
          <w:rStyle w:val="4"/>
          <w:sz w:val="28"/>
          <w:szCs w:val="28"/>
        </w:rPr>
        <w:t>ст.172</w:t>
      </w:r>
      <w:r>
        <w:rPr>
          <w:rStyle w:val="4"/>
          <w:sz w:val="28"/>
          <w:szCs w:val="28"/>
        </w:rPr>
        <w:fldChar w:fldCharType="end"/>
      </w:r>
      <w:r>
        <w:rPr>
          <w:rStyle w:val="4"/>
          <w:sz w:val="28"/>
          <w:szCs w:val="28"/>
        </w:rPr>
        <w:t xml:space="preserve">, 184.2 </w:t>
      </w:r>
      <w:r>
        <w:rPr>
          <w:sz w:val="28"/>
          <w:szCs w:val="28"/>
        </w:rPr>
        <w:t xml:space="preserve">Бюджетного кодекса Российской Федерации, Положением о бюджетном процессе в муниципальном образовании Лошкаринское сельское поселение Советского района Кировской области (далее - Положение), утвержденное решением Лошкаринской сельской Думы от 19.04.2022№ 7, </w:t>
      </w:r>
      <w:r>
        <w:rPr>
          <w:rFonts w:eastAsia="sans-serif" w:cs="Times New Roman"/>
          <w:sz w:val="28"/>
          <w:szCs w:val="28"/>
        </w:rPr>
        <w:t xml:space="preserve">а также с учетом прогноза социально-экономического развития Лошкаринского сельского поселения на 2026-2028 годов </w:t>
      </w:r>
      <w:r>
        <w:rPr>
          <w:sz w:val="28"/>
          <w:szCs w:val="28"/>
        </w:rPr>
        <w:t>в целях составления проекта бюджета на 2026 год и на плановый период 2027-2028 годов.</w:t>
      </w:r>
    </w:p>
    <w:p w14:paraId="04D6D95C">
      <w:pPr>
        <w:pStyle w:val="6"/>
        <w:spacing w:before="0" w:beforeAutospacing="0" w:after="140" w:afterAutospacing="0"/>
        <w:ind w:left="-238" w:right="-238"/>
        <w:jc w:val="center"/>
        <w:rPr>
          <w:rFonts w:cs="Times New Roman"/>
          <w:b/>
          <w:bCs/>
          <w:sz w:val="28"/>
          <w:szCs w:val="28"/>
        </w:rPr>
      </w:pPr>
      <w:r>
        <w:rPr>
          <w:rFonts w:eastAsia="sans-serif" w:cs="Times New Roman"/>
          <w:b/>
          <w:bCs/>
          <w:sz w:val="28"/>
          <w:szCs w:val="28"/>
        </w:rPr>
        <w:t>Основные итоги бюджетной и налоговой политики в 2024 году</w:t>
      </w:r>
    </w:p>
    <w:p w14:paraId="51E9BBC9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Бюджетная и налоговая политика на территории Лошкаринского сельского поселения направлена на обеспечение расходных обязательств бюджета поселения, своевременной оценки достоверности бюджетных расходов, а также на улучшение качества жизни граждан, создание благоприятных условий для развития малого и среднего бизнеса и реализацию инвестиционных проектов.</w:t>
      </w:r>
    </w:p>
    <w:p w14:paraId="59AC135E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Основными итогами реализации бюджетной и налоговой политики в 2024 году и в первом полугодии 2025 года являются:</w:t>
      </w:r>
    </w:p>
    <w:p w14:paraId="7242F32D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1. Продолжение работы, направленной на повышение собираемости платежей в бюджет поселения. Администрации поселения представляются сведения по налогоплательщикам - физическим лицам, имеющих задолженность по платежам в бюджет Лошкаринского сельского поселения, для проведения профилактической работы по добровольному погашению задолженности.</w:t>
      </w:r>
    </w:p>
    <w:p w14:paraId="079C2FA1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2. Проведение разъяснительной работы среди населения о необходимости регистрации прав собственности на имущество и земельные участки, либо заключение договоров аренды на земельные участки.</w:t>
      </w:r>
    </w:p>
    <w:p w14:paraId="6A99F396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3. Продолжена работа по выполнению социальных обязательств, в части поэтапного повышения заработной платы работников культуры и ее доведения до средней заработной платы по региону. Исполнены принятые расходные обязательства по выплате заработной платы работникам МУК Лошкаринский СДК, а также текущие расходы муниципального учреждения в объемах, обеспечивающих их функционирование.</w:t>
      </w:r>
    </w:p>
    <w:p w14:paraId="3120191A">
      <w:pPr>
        <w:pStyle w:val="6"/>
        <w:spacing w:before="0" w:beforeAutospacing="0" w:after="0" w:afterAutospacing="0"/>
        <w:ind w:left="-240" w:right="-240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 xml:space="preserve">4. Для повышения информированности граждан о местном бюджете и отчетах о его исполнении, повышения открытости и прозрачности информации об управлении бюджетными средствами муниципального образования продолжены регулярные публикации в информационно – телекоммуникационной сети «Интернет» на официальном сайте </w:t>
      </w:r>
      <w:r>
        <w:fldChar w:fldCharType="begin"/>
      </w:r>
      <w:r>
        <w:instrText xml:space="preserve"> HYPERLINK "https://советский43.рф/" </w:instrText>
      </w:r>
      <w:r>
        <w:fldChar w:fldCharType="separate"/>
      </w:r>
      <w:r>
        <w:rPr>
          <w:rStyle w:val="4"/>
          <w:rFonts w:eastAsia="sans-serif"/>
          <w:sz w:val="28"/>
          <w:szCs w:val="28"/>
        </w:rPr>
        <w:t>https://советский43.рф/</w:t>
      </w:r>
      <w:r>
        <w:rPr>
          <w:rStyle w:val="4"/>
          <w:rFonts w:eastAsia="sans-serif"/>
          <w:sz w:val="28"/>
          <w:szCs w:val="28"/>
        </w:rPr>
        <w:fldChar w:fldCharType="end"/>
      </w:r>
      <w:r>
        <w:rPr>
          <w:rFonts w:eastAsia="sans-serif"/>
          <w:sz w:val="28"/>
          <w:szCs w:val="28"/>
        </w:rPr>
        <w:t xml:space="preserve">на странице </w:t>
      </w:r>
      <w:r>
        <w:rPr>
          <w:rFonts w:eastAsia="sans-serif" w:cs="Times New Roman"/>
          <w:sz w:val="28"/>
          <w:szCs w:val="28"/>
        </w:rPr>
        <w:t>Лошкаринского сельского поселения в разделе «Местный бюджет и бюджетный процесс».</w:t>
      </w:r>
    </w:p>
    <w:p w14:paraId="42753829">
      <w:pPr>
        <w:pStyle w:val="6"/>
        <w:spacing w:before="0" w:beforeAutospacing="0" w:after="0" w:afterAutospacing="0"/>
        <w:ind w:left="-240" w:right="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Доходы бюджета Лошкаринского сельского поселения в 2024 году составили 5 116,70 тыс. руб. или 99,18% к объему запланированных бюджетных назначений (5 158,80 тыс. руб.). Из них собственные доходы составили 1 694,93 тыс. руб. Безвозмездные поступления от других бюджетов бюджетной системы составили 3 421,77 тыс. руб. Удельный вес собственных доходов в общем объеме доходов бюджета поселения составил 32,86%.</w:t>
      </w:r>
    </w:p>
    <w:p w14:paraId="6133F1DE">
      <w:pPr>
        <w:pStyle w:val="6"/>
        <w:spacing w:before="0" w:beforeAutospacing="0" w:after="0" w:afterAutospacing="0"/>
        <w:ind w:left="-240" w:right="-240" w:firstLine="708"/>
        <w:jc w:val="both"/>
        <w:rPr>
          <w:rFonts w:eastAsia="sans-serif"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Расходы бюджета Лошкаринского сельского поселения за 2024 год исполнены в сумме 5 074,25 тыс. руб. или 96,31% к плану (5 268,88 тыс. руб.).</w:t>
      </w:r>
    </w:p>
    <w:p w14:paraId="0609087A">
      <w:pPr>
        <w:pStyle w:val="6"/>
        <w:spacing w:before="0" w:beforeAutospacing="0" w:after="0" w:afterAutospacing="0"/>
        <w:ind w:left="-240" w:right="-240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Бюджет исполнен с профицитом в сумме 42,45 тыс. руб.</w:t>
      </w:r>
    </w:p>
    <w:p w14:paraId="76B94F39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В течение года продолжалась работа программно-целевого метода планирования и исполнения расходов бюджета сельского поселения. В 2024 году реализовывалось 5 муниципальных программ с общим объемом финансирования в сумме 4 705,02 тыс. руб. Доля расходов в рамках «программного бюджета» по итогам 2024 года составляет 89,30%. В 2025 году на реализацию муниципальных программ запланировано 5 программ с общим объемом финансирования в сумме 4 750,67 тыс. рублей.</w:t>
      </w:r>
    </w:p>
    <w:p w14:paraId="718F355F">
      <w:pPr>
        <w:pStyle w:val="6"/>
        <w:spacing w:beforeLines="100" w:beforeAutospacing="0" w:after="20" w:afterAutospacing="0"/>
        <w:ind w:left="-238" w:right="-238"/>
        <w:jc w:val="center"/>
        <w:rPr>
          <w:rFonts w:cs="Times New Roman"/>
          <w:b/>
          <w:bCs/>
          <w:sz w:val="28"/>
          <w:szCs w:val="28"/>
        </w:rPr>
      </w:pPr>
      <w:r>
        <w:rPr>
          <w:rFonts w:eastAsia="sans-serif" w:cs="Times New Roman"/>
          <w:b/>
          <w:bCs/>
          <w:sz w:val="28"/>
          <w:szCs w:val="28"/>
        </w:rPr>
        <w:t>Цели и задачи бюджетной и налоговой политики</w:t>
      </w:r>
    </w:p>
    <w:p w14:paraId="7EF2E915">
      <w:pPr>
        <w:pStyle w:val="6"/>
        <w:spacing w:before="0" w:beforeAutospacing="0" w:after="140" w:afterAutospacing="0"/>
        <w:ind w:left="-238" w:right="-238"/>
        <w:jc w:val="center"/>
        <w:rPr>
          <w:rFonts w:cs="Times New Roman"/>
          <w:b/>
          <w:bCs/>
          <w:sz w:val="28"/>
          <w:szCs w:val="28"/>
        </w:rPr>
      </w:pPr>
      <w:r>
        <w:rPr>
          <w:rFonts w:eastAsia="sans-serif" w:cs="Times New Roman"/>
          <w:b/>
          <w:bCs/>
          <w:sz w:val="28"/>
          <w:szCs w:val="28"/>
        </w:rPr>
        <w:t>на 2026 год и на плановый период 2027 и 2028 годов</w:t>
      </w:r>
    </w:p>
    <w:p w14:paraId="3CC996E7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Основной целью направлений бюджетной и налоговой политики является определение условий, используемых при составлении проекта бюджета Лошкаринского сельского поселения на 2026 год и на плановый период 2027 и 2028 годов, подходов к его формированию, основных характеристик и прогнозируемых параметров местного бюджета на 2026-2028 годы, а также обеспечение прозрачности и открытости бюджетного планирования.</w:t>
      </w:r>
    </w:p>
    <w:p w14:paraId="66669A02">
      <w:pPr>
        <w:pStyle w:val="6"/>
        <w:spacing w:before="0" w:beforeAutospacing="0" w:after="14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Целью налоговой политики на 2026 год и плановый период 2027 и 2028 годов, напрямую связанной с налоговой политикой, проводимой на федеральном и областном уровне, является сохранение бюджетной устойчивости, обеспечение сбалансированности бюджета, получения необходимого объема доходов бюджета сельского поселения.</w:t>
      </w:r>
    </w:p>
    <w:p w14:paraId="7AF18A63">
      <w:pPr>
        <w:pStyle w:val="6"/>
        <w:spacing w:before="0" w:beforeAutospacing="0" w:after="140" w:afterAutospacing="0"/>
        <w:ind w:left="-238" w:right="-238" w:firstLine="708"/>
        <w:jc w:val="both"/>
        <w:rPr>
          <w:rFonts w:eastAsia="sans-serif"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Бюджетная политика на 2026 - 2028 годы требует оптимального распределения имеющихся ограниченных бюджетных ресурсов на первоочередные расходы с целью сохранения социальной и финансовой стабильности в Лошкаринском сельском поселении, создания условий для устойчивого социально-экономического развития поселения.</w:t>
      </w:r>
    </w:p>
    <w:p w14:paraId="22E6BCA5">
      <w:pPr>
        <w:pStyle w:val="6"/>
        <w:spacing w:before="0" w:beforeAutospacing="0" w:after="140" w:afterAutospacing="0"/>
        <w:ind w:left="-238" w:right="-238"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Исходя из поставленных целей, необходимо обеспечить решение следующих основных задач:</w:t>
      </w:r>
    </w:p>
    <w:p w14:paraId="0A58DD4B">
      <w:pPr>
        <w:pStyle w:val="6"/>
        <w:spacing w:before="0" w:beforeAutospacing="0" w:after="140" w:afterAutospacing="0"/>
        <w:ind w:left="-238" w:right="-238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сохранение налогооблагаемой базы бюджета муниципального образования Лошкаринское сельское поселение Советского района Кировской области в сложившихся экономических условиях, в целях обеспечения стабильного исполнения доходной части бюджета сельского поселения;</w:t>
      </w:r>
    </w:p>
    <w:p w14:paraId="332293EA">
      <w:pPr>
        <w:pStyle w:val="6"/>
        <w:spacing w:before="0" w:beforeAutospacing="0" w:after="140" w:afterAutospacing="0"/>
        <w:ind w:left="-238" w:right="-23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сдерживания роста расходов бюджета муниципального образования Лошкаринское сельское поселение Советского района Кировской области путем оптимизации расходных обязательств сельского поселения и повышения эффективности использования ограниченных финансовых ресурсов;</w:t>
      </w:r>
    </w:p>
    <w:p w14:paraId="248DDC88">
      <w:pPr>
        <w:pStyle w:val="6"/>
        <w:spacing w:before="0" w:beforeAutospacing="0" w:after="140" w:afterAutospacing="0"/>
        <w:ind w:left="-238" w:right="-238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реалистичности и гарантии исполнения принятых бюджетных обязательств.</w:t>
      </w:r>
    </w:p>
    <w:p w14:paraId="1055EF40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Большое значение имеет доступность информации о бюджетном процессе и финансовых потоках в бюджете для граждан. С этой целью будет продолжена работав информационно-телекоммуникационной сети «Интернет» на вновь созданном сайте администрации Лошкаринского сельского поселения в разделе «Бюджет для граждан»:</w:t>
      </w:r>
    </w:p>
    <w:p w14:paraId="13EECBA0">
      <w:pPr>
        <w:pStyle w:val="6"/>
        <w:spacing w:before="0" w:beforeAutospacing="0" w:after="20" w:afterAutospacing="0"/>
        <w:ind w:left="-238" w:right="-23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обеспечение широкого вовлечения граждан в процедуры обсуждения бюджетных решений;</w:t>
      </w:r>
    </w:p>
    <w:p w14:paraId="76960057">
      <w:pPr>
        <w:pStyle w:val="6"/>
        <w:spacing w:before="0" w:beforeAutospacing="0" w:after="20" w:afterAutospacing="0"/>
        <w:ind w:left="-238" w:right="-23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размещение информации, связанной с реализацией бюджетного процесса;</w:t>
      </w:r>
    </w:p>
    <w:p w14:paraId="074DD7D0">
      <w:pPr>
        <w:pStyle w:val="6"/>
        <w:spacing w:before="0" w:beforeAutospacing="0" w:after="20" w:afterAutospacing="0"/>
        <w:ind w:left="-238" w:right="-23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размещения сводного отчета о ходе реализации и оценке эффективности муниципальных программ Лошкаринского сельского поселения.</w:t>
      </w:r>
    </w:p>
    <w:p w14:paraId="5F294D8B">
      <w:pPr>
        <w:pStyle w:val="6"/>
        <w:spacing w:beforeLines="100" w:beforeAutospacing="0" w:after="140" w:afterAutospacing="0"/>
        <w:ind w:left="-238" w:right="-238"/>
        <w:jc w:val="center"/>
        <w:rPr>
          <w:rFonts w:cs="Times New Roman"/>
          <w:b/>
          <w:bCs/>
          <w:sz w:val="28"/>
          <w:szCs w:val="28"/>
        </w:rPr>
      </w:pPr>
      <w:r>
        <w:rPr>
          <w:rFonts w:eastAsia="sans-serif" w:cs="Times New Roman"/>
          <w:b/>
          <w:bCs/>
          <w:sz w:val="28"/>
          <w:szCs w:val="28"/>
        </w:rPr>
        <w:t>Основные направления бюджетной политики Лошкаринского сельского поселения на 2026 год и на плановый период 2027 и 2028 годов</w:t>
      </w:r>
    </w:p>
    <w:p w14:paraId="1A2DC2A7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Реализация долгосрочной бюджетной политики в Лошкаринском сельском поселении будет осуществляться по следующим основным направлениям:</w:t>
      </w:r>
    </w:p>
    <w:p w14:paraId="0D264004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повышение эффективности бюджетных расходов, 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эффективности исполнения, осуществления взвешенного подхода к принятию новых расходных обязательств и сокращения неэффективных бюджетных расходов;</w:t>
      </w:r>
    </w:p>
    <w:p w14:paraId="568C7C4F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совершенствование инструментов программно – целевого планирования и управления с учетом приоритетов социально – экономического развития и реальных финансовых возможностей бюджета Лошкаринского сельского поселения, совершенствования системы оценки эффективности реализации муниципальных программ;</w:t>
      </w:r>
    </w:p>
    <w:p w14:paraId="7F07E0E9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повышение прозрачности и открытости бюджета и бюджетного процесса для понимания гражданами реализуемой бюджетной и налоговой политики;</w:t>
      </w:r>
    </w:p>
    <w:p w14:paraId="1D299F7F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обеспечение соблюдения норматива формирования расходов на содержание органов местного самоуправления.</w:t>
      </w:r>
    </w:p>
    <w:p w14:paraId="18A19A11">
      <w:pPr>
        <w:pStyle w:val="6"/>
        <w:spacing w:before="0" w:beforeAutospacing="0" w:after="2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Реализация поставленных задач позволит достичь конечной цели бюджетной политики Лошкаринского сельского поселения, состоящей в улучшении условий и качества жизни населения в Лошкаринском сельском поселении, адресном решении социальных проблем, повышении качества муниципальных услуг, стимулировании развития поселения.</w:t>
      </w:r>
    </w:p>
    <w:p w14:paraId="44F65910">
      <w:pPr>
        <w:pStyle w:val="6"/>
        <w:spacing w:beforeLines="100" w:beforeAutospacing="0" w:after="140" w:afterAutospacing="0"/>
        <w:ind w:left="-238" w:right="-238"/>
        <w:jc w:val="center"/>
        <w:rPr>
          <w:rFonts w:cs="Times New Roman"/>
          <w:b/>
          <w:bCs/>
          <w:sz w:val="28"/>
          <w:szCs w:val="28"/>
        </w:rPr>
      </w:pPr>
      <w:r>
        <w:rPr>
          <w:rFonts w:eastAsia="sans-serif" w:cs="Times New Roman"/>
          <w:b/>
          <w:bCs/>
          <w:sz w:val="28"/>
          <w:szCs w:val="28"/>
        </w:rPr>
        <w:t>Основные направления налоговой политики на 2026 – 2028 годы</w:t>
      </w:r>
    </w:p>
    <w:p w14:paraId="324EFC07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Основные направления налоговой политики муниципального образования Лошкаринское сельское поселение направлены на:</w:t>
      </w:r>
    </w:p>
    <w:p w14:paraId="0449BEF0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укрепление и развитие налоговой доходной базы сельского поселения, увеличение собираемости налогов и взаимодействие с налоговыми органами;</w:t>
      </w:r>
    </w:p>
    <w:p w14:paraId="5F55D8BF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проведение работы по снижению недоимки по налогам и сборам;</w:t>
      </w:r>
    </w:p>
    <w:p w14:paraId="384FA2B7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усиление мер по укреплению налоговой дисциплины налогоплательщиков.</w:t>
      </w:r>
    </w:p>
    <w:p w14:paraId="56EFD642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В целях увеличения доходов бюджета особое внимание следует уделять следующим направлениям:</w:t>
      </w:r>
    </w:p>
    <w:p w14:paraId="6516E14C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повышение доли имущественных налогов в общей сумме налоговых поступлений путем проведения мероприятий по вовлечению в налогообложение незарегистрированных объектов недвижимости и земельных участков;</w:t>
      </w:r>
    </w:p>
    <w:p w14:paraId="06FACC76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повышение эффективности управления имуществом и земельными участками сельского поселения;</w:t>
      </w:r>
    </w:p>
    <w:p w14:paraId="667C55D5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разработка и реализация мер по созданию условий для повышения инвестиционной привлекательности сельского поселения и росту ее экономического потенциала;</w:t>
      </w:r>
    </w:p>
    <w:p w14:paraId="4413BDD9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содействие повышению предпринимательской активности и развитию субъектов малого и среднего предпринимательства на территории сельского поселения с целью повышения их участия в наполнении бюджетной системы и увеличении налоговых поступлений;</w:t>
      </w:r>
    </w:p>
    <w:p w14:paraId="412FFFA3">
      <w:pPr>
        <w:pStyle w:val="6"/>
        <w:spacing w:before="0" w:beforeAutospacing="0" w:after="0" w:afterAutospacing="0"/>
        <w:ind w:left="-238" w:right="-23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недопущение роста налоговой нагрузки на налогоплательщиков.</w:t>
      </w:r>
    </w:p>
    <w:p w14:paraId="6E3D5D79">
      <w:pPr>
        <w:pStyle w:val="6"/>
        <w:spacing w:before="0" w:beforeAutospacing="0" w:after="0" w:afterAutospacing="0"/>
        <w:ind w:left="-238" w:right="-23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Обеспечение полноты собираемости налогов остается важнейшей задачей администрации Лошкаринского сельского поселения. В целях пополнения доходной части бюджета необходимо:</w:t>
      </w:r>
    </w:p>
    <w:p w14:paraId="15D9B37E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продолжать работу по совершенствованию администрирования неналоговых доходов бюджета Лошкаринского сельского поселения;</w:t>
      </w:r>
    </w:p>
    <w:p w14:paraId="7A32993A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- продолжать работу по оценке эффективности налоговых льгот.</w:t>
      </w:r>
    </w:p>
    <w:p w14:paraId="148FC98A">
      <w:pPr>
        <w:pStyle w:val="6"/>
        <w:spacing w:before="0" w:beforeAutospacing="0" w:after="0" w:afterAutospacing="0"/>
        <w:ind w:left="-238" w:right="-238" w:firstLine="708"/>
        <w:jc w:val="both"/>
        <w:rPr>
          <w:rFonts w:cs="Times New Roman"/>
          <w:sz w:val="28"/>
          <w:szCs w:val="28"/>
        </w:rPr>
      </w:pPr>
      <w:r>
        <w:rPr>
          <w:rFonts w:eastAsia="sans-serif" w:cs="Times New Roman"/>
          <w:sz w:val="28"/>
          <w:szCs w:val="28"/>
        </w:rPr>
        <w:t>Налоговая политика органов местного самоуправления на 2026 - 2028 годы будет ориентирована на реализацию изменений налогового законодательства и нацелена на увеличение уровня собираемости налоговых доходов, сокращение задолженности в бюджет сельского поселения.</w:t>
      </w:r>
    </w:p>
    <w:sectPr>
      <w:pgSz w:w="11906" w:h="16838"/>
      <w:pgMar w:top="1134" w:right="850" w:bottom="1134" w:left="1701" w:header="708" w:footer="709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0B7F4"/>
    <w:multiLevelType w:val="singleLevel"/>
    <w:tmpl w:val="ADE0B7F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116D12"/>
    <w:rsid w:val="000771F3"/>
    <w:rsid w:val="000B436A"/>
    <w:rsid w:val="00116D12"/>
    <w:rsid w:val="00285724"/>
    <w:rsid w:val="002A0FE8"/>
    <w:rsid w:val="002A698E"/>
    <w:rsid w:val="002C4900"/>
    <w:rsid w:val="00310BE0"/>
    <w:rsid w:val="00374C5B"/>
    <w:rsid w:val="00383A42"/>
    <w:rsid w:val="004D721D"/>
    <w:rsid w:val="005869D0"/>
    <w:rsid w:val="005D5A0D"/>
    <w:rsid w:val="00650339"/>
    <w:rsid w:val="00696DD9"/>
    <w:rsid w:val="006A3A9E"/>
    <w:rsid w:val="006D3A0D"/>
    <w:rsid w:val="007437DB"/>
    <w:rsid w:val="007E40D7"/>
    <w:rsid w:val="0084376E"/>
    <w:rsid w:val="008972C0"/>
    <w:rsid w:val="0092109A"/>
    <w:rsid w:val="009933A9"/>
    <w:rsid w:val="009C2D2F"/>
    <w:rsid w:val="009E63E3"/>
    <w:rsid w:val="00A0287F"/>
    <w:rsid w:val="00A64031"/>
    <w:rsid w:val="00BA2A85"/>
    <w:rsid w:val="00E530FB"/>
    <w:rsid w:val="00EB69A2"/>
    <w:rsid w:val="00F34FF2"/>
    <w:rsid w:val="00F90F83"/>
    <w:rsid w:val="00FD0A71"/>
    <w:rsid w:val="03D07BB7"/>
    <w:rsid w:val="0C1D2EF7"/>
    <w:rsid w:val="12FA0DA9"/>
    <w:rsid w:val="20872E3E"/>
    <w:rsid w:val="2471583D"/>
    <w:rsid w:val="337A4503"/>
    <w:rsid w:val="38647D6A"/>
    <w:rsid w:val="425120E5"/>
    <w:rsid w:val="46917CE1"/>
    <w:rsid w:val="4E072A20"/>
    <w:rsid w:val="4F911790"/>
    <w:rsid w:val="535476F5"/>
    <w:rsid w:val="6D663E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1721</Words>
  <Characters>9815</Characters>
  <Lines>81</Lines>
  <Paragraphs>23</Paragraphs>
  <TotalTime>249</TotalTime>
  <ScaleCrop>false</ScaleCrop>
  <LinksUpToDate>false</LinksUpToDate>
  <CharactersWithSpaces>11513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2020-11-26T10:50:00Z</dcterms:created>
  <dc:creator>User</dc:creator>
  <cp:lastModifiedBy>Таисия Липатник�</cp:lastModifiedBy>
  <cp:lastPrinted>2025-11-14T06:23:48Z</cp:lastPrinted>
  <dcterms:modified xsi:type="dcterms:W3CDTF">2025-11-14T06:29:19Z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ECF4869A35D24DE695359287821AB1D8</vt:lpwstr>
  </property>
</Properties>
</file>