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0F4FA">
      <w:pPr>
        <w:shd w:val="clear" w:color="auto" w:fill="FFFFFF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ru-RU"/>
        </w:rPr>
        <w:t>Р</w:t>
      </w:r>
      <w:r>
        <w:rPr>
          <w:b/>
          <w:bCs/>
          <w:color w:val="000000"/>
        </w:rPr>
        <w:t>ОССИЙСКАЯ ФЕДЕРАЦИЯ</w:t>
      </w:r>
    </w:p>
    <w:p w14:paraId="1DA6C0BF">
      <w:pPr>
        <w:shd w:val="clear" w:color="auto" w:fill="FFFFFF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АДМИНИСТРАЦИЯ ЛОШКАРИНСКОГО СЕЛЬСКОГО ПОСЕЛЕНИЯ</w:t>
      </w:r>
    </w:p>
    <w:p w14:paraId="18A9867F">
      <w:pPr>
        <w:shd w:val="clear" w:color="auto" w:fill="FFFFFF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СОВЕТСКОГО РАЙОНА КИРОВСКОЙ ОБЛАСТИ</w:t>
      </w:r>
    </w:p>
    <w:p w14:paraId="06DA681E">
      <w:pPr>
        <w:shd w:val="clear" w:color="auto" w:fill="FFFFFF"/>
        <w:ind w:firstLine="709"/>
        <w:jc w:val="center"/>
        <w:rPr>
          <w:color w:val="000000"/>
        </w:rPr>
      </w:pPr>
    </w:p>
    <w:p w14:paraId="31B1E3FA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32"/>
          <w:szCs w:val="32"/>
        </w:rPr>
        <w:t>ПОСТАНОВЛЕНИЕ</w:t>
      </w:r>
    </w:p>
    <w:p w14:paraId="77CB818C">
      <w:pPr>
        <w:spacing w:before="24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01.04.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26</w:t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№ </w:t>
      </w:r>
      <w:r>
        <w:rPr>
          <w:rFonts w:hint="default"/>
          <w:sz w:val="28"/>
          <w:szCs w:val="28"/>
          <w:lang w:val="ru-RU"/>
        </w:rPr>
        <w:t>24</w:t>
      </w:r>
    </w:p>
    <w:p w14:paraId="65E6B1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представлении гражданином, претендующим на замещение должности руководителя </w:t>
      </w:r>
    </w:p>
    <w:p w14:paraId="5650E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</w:t>
      </w:r>
    </w:p>
    <w:p w14:paraId="28E9C2B9">
      <w:pPr>
        <w:spacing w:before="48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 Федерального закона от 25 декабря 2008 г. № 273-ФЗ «О противодействии коррупции» администрация </w:t>
      </w:r>
      <w:r>
        <w:rPr>
          <w:sz w:val="28"/>
          <w:szCs w:val="28"/>
          <w:lang w:val="ru-RU"/>
        </w:rPr>
        <w:t>Лошкаринского</w:t>
      </w:r>
      <w:r>
        <w:rPr>
          <w:rFonts w:hint="default"/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</w:rPr>
        <w:t xml:space="preserve"> ПОСТАНОВЛЯЕТ:</w:t>
      </w:r>
    </w:p>
    <w:p w14:paraId="57415E31">
      <w:pPr>
        <w:numPr>
          <w:ilvl w:val="0"/>
          <w:numId w:val="1"/>
        </w:num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согласно приложению.</w:t>
      </w:r>
    </w:p>
    <w:p w14:paraId="5F3AC3E0">
      <w:pPr>
        <w:numPr>
          <w:ilvl w:val="0"/>
          <w:numId w:val="1"/>
        </w:numPr>
        <w:spacing w:line="360" w:lineRule="exact"/>
        <w:ind w:firstLine="709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Признать утратившим силу постановление администрации </w:t>
      </w:r>
      <w:r>
        <w:rPr>
          <w:b w:val="0"/>
          <w:bCs w:val="0"/>
          <w:sz w:val="28"/>
          <w:szCs w:val="28"/>
          <w:lang w:val="ru-RU"/>
        </w:rPr>
        <w:t>Лошкаринского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сельского поселения от 17.02.2025 № 4 «</w:t>
      </w:r>
      <w:r>
        <w:rPr>
          <w:b w:val="0"/>
          <w:bCs w:val="0"/>
          <w:sz w:val="28"/>
          <w:szCs w:val="28"/>
        </w:rPr>
        <w:t>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>
        <w:rPr>
          <w:rFonts w:hint="default"/>
          <w:b w:val="0"/>
          <w:bCs w:val="0"/>
          <w:sz w:val="28"/>
          <w:szCs w:val="28"/>
          <w:lang w:val="ru-RU"/>
        </w:rPr>
        <w:t>»</w:t>
      </w:r>
      <w:r>
        <w:rPr>
          <w:b w:val="0"/>
          <w:bCs w:val="0"/>
          <w:i/>
          <w:sz w:val="28"/>
          <w:szCs w:val="28"/>
        </w:rPr>
        <w:t>.</w:t>
      </w:r>
    </w:p>
    <w:p w14:paraId="51EEB6BB">
      <w:pPr>
        <w:numPr>
          <w:ilvl w:val="0"/>
          <w:numId w:val="1"/>
        </w:num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 xml:space="preserve">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по адресу: 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bidi="ar"/>
        </w:rPr>
        <w:t>http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>: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bidi="ar"/>
        </w:rPr>
        <w:t>www</w:t>
      </w:r>
      <w:r>
        <w:rPr>
          <w:rFonts w:ascii="Times New Roman" w:hAnsi="Times New Roman" w:eastAsia="Tahoma" w:cs="Times New Roman"/>
          <w:sz w:val="28"/>
          <w:szCs w:val="28"/>
          <w:shd w:val="clear" w:color="auto" w:fill="FFFFFF"/>
          <w:lang w:val="ru-RU" w:bidi="ar"/>
        </w:rPr>
        <w:t>.советский 43.р</w:t>
      </w:r>
      <w:r>
        <w:rPr>
          <w:rFonts w:eastAsia="Tahoma" w:cs="Times New Roman"/>
          <w:sz w:val="28"/>
          <w:szCs w:val="28"/>
          <w:shd w:val="clear" w:color="auto" w:fill="FFFFFF"/>
          <w:lang w:val="ru-RU" w:bidi="ar"/>
        </w:rPr>
        <w:t>ф</w:t>
      </w:r>
      <w:r>
        <w:rPr>
          <w:rFonts w:hint="default" w:eastAsia="Tahoma" w:cs="Times New Roman"/>
          <w:sz w:val="28"/>
          <w:szCs w:val="28"/>
          <w:shd w:val="clear" w:color="auto" w:fill="FFFFFF"/>
          <w:lang w:val="ru-RU" w:bidi="ar"/>
        </w:rPr>
        <w:t>.</w:t>
      </w:r>
    </w:p>
    <w:p w14:paraId="4C62052A">
      <w:pPr>
        <w:numPr>
          <w:ilvl w:val="0"/>
          <w:numId w:val="1"/>
        </w:numPr>
        <w:spacing w:line="360" w:lineRule="exact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Контроль за исполнением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7B1D9BEC">
      <w:pPr>
        <w:numPr>
          <w:ilvl w:val="0"/>
          <w:numId w:val="1"/>
        </w:numPr>
        <w:spacing w:line="360" w:lineRule="exact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27B06A36">
      <w:pPr>
        <w:pStyle w:val="20"/>
        <w:widowControl w:val="0"/>
        <w:numPr>
          <w:ilvl w:val="0"/>
          <w:numId w:val="0"/>
        </w:numPr>
        <w:tabs>
          <w:tab w:val="left" w:pos="1064"/>
        </w:tabs>
        <w:autoSpaceDE w:val="0"/>
        <w:autoSpaceDN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6C1C4D7">
      <w:pPr>
        <w:pStyle w:val="20"/>
        <w:widowControl w:val="0"/>
        <w:numPr>
          <w:ilvl w:val="0"/>
          <w:numId w:val="0"/>
        </w:numPr>
        <w:tabs>
          <w:tab w:val="left" w:pos="1064"/>
        </w:tabs>
        <w:autoSpaceDE w:val="0"/>
        <w:autoSpaceDN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9A7E002">
      <w:pPr>
        <w:shd w:val="clear" w:color="auto" w:fill="FFFFFF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  <w:lang w:val="ru-RU"/>
        </w:rPr>
        <w:t>администрации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</w:p>
    <w:p w14:paraId="6318009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Лошкаринского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сельского поселения                                       С.Н.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Смоленцева</w:t>
      </w:r>
    </w:p>
    <w:p w14:paraId="50C7682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49C6C25">
      <w:pPr>
        <w:autoSpaceDE w:val="0"/>
        <w:ind w:firstLine="5387"/>
        <w:jc w:val="both"/>
        <w:rPr>
          <w:rStyle w:val="21"/>
          <w:sz w:val="28"/>
          <w:szCs w:val="28"/>
        </w:rPr>
        <w:sectPr>
          <w:headerReference r:id="rId5" w:type="first"/>
          <w:footerReference r:id="rId6" w:type="default"/>
          <w:pgSz w:w="11906" w:h="16838"/>
          <w:pgMar w:top="1134" w:right="851" w:bottom="1134" w:left="1701" w:header="709" w:footer="57" w:gutter="0"/>
          <w:pgNumType w:start="0"/>
          <w:cols w:space="708" w:num="1"/>
          <w:titlePg/>
          <w:docGrid w:linePitch="360" w:charSpace="0"/>
        </w:sectPr>
      </w:pPr>
    </w:p>
    <w:p w14:paraId="13298C61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sz w:val="28"/>
          <w:szCs w:val="28"/>
        </w:rPr>
        <w:pict>
          <v:rect id="_x0000_s1030" o:spid="_x0000_s1030" o:spt="1" style="position:absolute;left:0pt;margin-left:222pt;margin-top:-36pt;height:18.15pt;width:28.1pt;z-index:251662336;mso-width-relative:page;mso-height-relative:page;" stroked="f" coordsize="21600,21600">
            <v:path/>
            <v:fill focussize="0,0"/>
            <v:stroke on="f"/>
            <v:imagedata o:title=""/>
            <o:lock v:ext="edit"/>
          </v:rect>
        </w:pict>
      </w:r>
      <w:r>
        <w:rPr>
          <w:rStyle w:val="21"/>
          <w:sz w:val="28"/>
          <w:szCs w:val="28"/>
        </w:rPr>
        <w:t>Приложение</w:t>
      </w:r>
    </w:p>
    <w:p w14:paraId="7BAC21D4">
      <w:pPr>
        <w:autoSpaceDE w:val="0"/>
        <w:ind w:firstLine="5387"/>
        <w:jc w:val="both"/>
        <w:rPr>
          <w:rStyle w:val="21"/>
          <w:sz w:val="28"/>
          <w:szCs w:val="28"/>
        </w:rPr>
      </w:pPr>
    </w:p>
    <w:p w14:paraId="64472C30">
      <w:pPr>
        <w:autoSpaceDE w:val="0"/>
        <w:ind w:firstLine="5387"/>
        <w:jc w:val="both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УТВЕРЖДЕНО</w:t>
      </w:r>
    </w:p>
    <w:p w14:paraId="5CDDA8F0">
      <w:pPr>
        <w:autoSpaceDE w:val="0"/>
        <w:ind w:firstLine="5387"/>
        <w:jc w:val="both"/>
        <w:rPr>
          <w:rStyle w:val="21"/>
          <w:sz w:val="28"/>
          <w:szCs w:val="28"/>
        </w:rPr>
      </w:pPr>
    </w:p>
    <w:p w14:paraId="1570ED13">
      <w:pPr>
        <w:autoSpaceDE w:val="0"/>
        <w:ind w:left="5280" w:leftChars="2200" w:firstLine="0" w:firstLineChars="0"/>
        <w:jc w:val="both"/>
        <w:rPr>
          <w:rStyle w:val="21"/>
          <w:rFonts w:hint="default"/>
          <w:sz w:val="28"/>
          <w:szCs w:val="28"/>
          <w:lang w:val="ru-RU"/>
        </w:rPr>
      </w:pPr>
      <w:r>
        <w:rPr>
          <w:rStyle w:val="21"/>
          <w:sz w:val="28"/>
          <w:szCs w:val="28"/>
        </w:rPr>
        <w:t>постановлением администрации</w:t>
      </w:r>
      <w:r>
        <w:rPr>
          <w:rStyle w:val="21"/>
          <w:rFonts w:hint="default"/>
          <w:sz w:val="28"/>
          <w:szCs w:val="28"/>
          <w:lang w:val="ru-RU"/>
        </w:rPr>
        <w:t xml:space="preserve"> </w:t>
      </w:r>
      <w:r>
        <w:rPr>
          <w:rStyle w:val="21"/>
          <w:sz w:val="28"/>
          <w:szCs w:val="28"/>
          <w:lang w:val="ru-RU"/>
        </w:rPr>
        <w:t>Лошкаринского</w:t>
      </w:r>
      <w:r>
        <w:rPr>
          <w:rStyle w:val="21"/>
          <w:rFonts w:hint="default"/>
          <w:sz w:val="28"/>
          <w:szCs w:val="28"/>
          <w:lang w:val="ru-RU"/>
        </w:rPr>
        <w:t xml:space="preserve"> сельского поселения</w:t>
      </w:r>
    </w:p>
    <w:p w14:paraId="0AAAEADA">
      <w:pPr>
        <w:autoSpaceDE w:val="0"/>
        <w:ind w:left="0" w:leftChars="0" w:firstLine="5280" w:firstLineChars="0"/>
        <w:jc w:val="both"/>
        <w:rPr>
          <w:rStyle w:val="21"/>
          <w:rFonts w:hint="default"/>
          <w:sz w:val="28"/>
          <w:szCs w:val="28"/>
          <w:lang w:val="ru-RU"/>
        </w:rPr>
      </w:pPr>
      <w:r>
        <w:rPr>
          <w:rStyle w:val="21"/>
          <w:sz w:val="28"/>
          <w:szCs w:val="28"/>
        </w:rPr>
        <w:t xml:space="preserve">от </w:t>
      </w:r>
      <w:r>
        <w:rPr>
          <w:rStyle w:val="21"/>
          <w:rFonts w:hint="default"/>
          <w:sz w:val="28"/>
          <w:szCs w:val="28"/>
          <w:lang w:val="ru-RU"/>
        </w:rPr>
        <w:t>01.04.</w:t>
      </w:r>
      <w:r>
        <w:rPr>
          <w:rStyle w:val="21"/>
          <w:sz w:val="28"/>
          <w:szCs w:val="28"/>
        </w:rPr>
        <w:t>20</w:t>
      </w:r>
      <w:r>
        <w:rPr>
          <w:rStyle w:val="21"/>
          <w:rFonts w:hint="default"/>
          <w:sz w:val="28"/>
          <w:szCs w:val="28"/>
          <w:lang w:val="ru-RU"/>
        </w:rPr>
        <w:t>26</w:t>
      </w:r>
      <w:r>
        <w:rPr>
          <w:rStyle w:val="21"/>
          <w:sz w:val="28"/>
          <w:szCs w:val="28"/>
        </w:rPr>
        <w:t xml:space="preserve"> № </w:t>
      </w:r>
      <w:r>
        <w:rPr>
          <w:rStyle w:val="21"/>
          <w:rFonts w:hint="default"/>
          <w:sz w:val="28"/>
          <w:szCs w:val="28"/>
          <w:lang w:val="ru-RU"/>
        </w:rPr>
        <w:t>24</w:t>
      </w:r>
    </w:p>
    <w:p w14:paraId="09DB19A5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5E24C5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</w:t>
      </w:r>
    </w:p>
    <w:p w14:paraId="4D69E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обязательствах имущественного характера</w:t>
      </w:r>
    </w:p>
    <w:p w14:paraId="47838F0E">
      <w:pPr>
        <w:pStyle w:val="20"/>
        <w:spacing w:before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Положение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(далее – Положение), устанавливает порядок представления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характера, предусмотренных Федеральным законом от 25 декабря 2008 г. № 273-ФЗ  «О противодействии коррупции», в случаях, установленных указанным федеральным законом (далее – сведения о доходах, об имуществе и обязательствах имущественного характера). </w:t>
      </w:r>
    </w:p>
    <w:p w14:paraId="1DFB97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Гражданин, претендующий на замещение должности руководителя муниципального учреждения, а также руководитель муниципального учреждения обязаны представлять </w:t>
      </w:r>
      <w:r>
        <w:rPr>
          <w:rFonts w:eastAsiaTheme="minorHAnsi"/>
          <w:sz w:val="28"/>
          <w:szCs w:val="28"/>
          <w:lang w:val="ru-RU" w:eastAsia="en-US"/>
        </w:rPr>
        <w:t>специалисту</w:t>
      </w:r>
      <w:r>
        <w:rPr>
          <w:rFonts w:hint="default" w:eastAsiaTheme="minorHAnsi"/>
          <w:sz w:val="28"/>
          <w:szCs w:val="28"/>
          <w:lang w:val="ru-RU" w:eastAsia="en-US"/>
        </w:rPr>
        <w:t xml:space="preserve"> </w:t>
      </w:r>
      <w:r>
        <w:rPr>
          <w:i w:val="0"/>
          <w:iCs/>
          <w:sz w:val="28"/>
          <w:szCs w:val="28"/>
        </w:rPr>
        <w:t>(далее – ответственное лицо)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Лошкаринского</w:t>
      </w:r>
      <w:r>
        <w:rPr>
          <w:rFonts w:hint="default"/>
          <w:sz w:val="28"/>
          <w:szCs w:val="28"/>
          <w:lang w:val="ru-RU"/>
        </w:rPr>
        <w:t xml:space="preserve"> сельского поселения</w:t>
      </w:r>
      <w:r>
        <w:rPr>
          <w:rFonts w:eastAsiaTheme="minorHAnsi"/>
          <w:sz w:val="28"/>
          <w:szCs w:val="28"/>
          <w:lang w:eastAsia="en-US"/>
        </w:rPr>
        <w:t>, в чьем ведомственном подчинении находится соответствующее муниципальное учреждение</w:t>
      </w:r>
      <w:r>
        <w:rPr>
          <w:rFonts w:hint="default" w:eastAsiaTheme="minorHAnsi"/>
          <w:sz w:val="28"/>
          <w:szCs w:val="28"/>
          <w:lang w:val="ru-RU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(далее – муниципальный орган), сведения о доходах, об имуществе и обязательствах имущественного характера.</w:t>
      </w:r>
    </w:p>
    <w:p w14:paraId="7B580F2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r>
        <w:rPr>
          <w:rFonts w:eastAsiaTheme="minorHAnsi"/>
          <w:sz w:val="28"/>
          <w:szCs w:val="28"/>
          <w:lang w:eastAsia="en-US"/>
        </w:rPr>
        <w:t>3. Гражданин, претендующий на замещение должности руководителя муниципального учреждения, при поступлении представляет по утвержденной Президентом Российской Федерации форме справки:</w:t>
      </w:r>
    </w:p>
    <w:p w14:paraId="7876BC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замещения должности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учреждения;</w:t>
      </w:r>
    </w:p>
    <w:p w14:paraId="2171F07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учреждения.</w:t>
      </w:r>
    </w:p>
    <w:p w14:paraId="70D8026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6"/>
      <w:bookmarkEnd w:id="1"/>
      <w:r>
        <w:rPr>
          <w:rFonts w:eastAsiaTheme="minorHAnsi"/>
          <w:sz w:val="28"/>
          <w:szCs w:val="28"/>
          <w:lang w:eastAsia="en-US"/>
        </w:rPr>
        <w:t xml:space="preserve">4. В случае возникновения оснований для представления сведений о расходах в соответствии с Федеральным законом от 3 декабря 2012 г. </w:t>
      </w:r>
      <w:r>
        <w:rPr>
          <w:rFonts w:eastAsiaTheme="minorHAnsi"/>
          <w:sz w:val="28"/>
          <w:szCs w:val="28"/>
          <w:lang w:eastAsia="en-US"/>
        </w:rPr>
        <w:br w:type="textWrapping"/>
      </w:r>
      <w:r>
        <w:rPr>
          <w:rFonts w:eastAsiaTheme="minorHAnsi"/>
          <w:sz w:val="28"/>
          <w:szCs w:val="28"/>
          <w:lang w:eastAsia="en-US"/>
        </w:rPr>
        <w:t>№ 230-ФЗ «О контроле за соответствием расходов лиц, замещающих государственные должности, и иных лиц их доходам» руководитель муниципального 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</w:p>
    <w:p w14:paraId="3A77D2C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 </w:t>
      </w:r>
    </w:p>
    <w:p w14:paraId="44B36D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09E3971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В целях обработки справок о доходах, расходах, об имуществе и обязательствах имущественного характера и проведения анализа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носителе, а также файл с электронным образом справки, созданный с использованием специального программного обеспечения «Справки БК», в формате .XSB на внешнем носителе электронной информации.</w:t>
      </w:r>
    </w:p>
    <w:p w14:paraId="5F82796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8"/>
      <w:bookmarkEnd w:id="2"/>
      <w:r>
        <w:rPr>
          <w:rFonts w:eastAsiaTheme="minorHAnsi"/>
          <w:sz w:val="28"/>
          <w:szCs w:val="28"/>
          <w:lang w:eastAsia="en-US"/>
        </w:rPr>
        <w:t>6.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4 настоящего Положения.</w:t>
      </w:r>
    </w:p>
    <w:p w14:paraId="1F4BDD8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случае если гражданин, претендующий на замещение должности руководителя муниципального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 в соответствии с пунктом 3 настоящего Положения.</w:t>
      </w:r>
    </w:p>
    <w:p w14:paraId="0D0E00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В случае если руководитель муниципального учреждения не может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он представляет 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ответственному лицу </w:t>
      </w:r>
      <w:r>
        <w:rPr>
          <w:rFonts w:eastAsiaTheme="minorHAnsi"/>
          <w:sz w:val="28"/>
          <w:szCs w:val="28"/>
          <w:lang w:eastAsia="en-US"/>
        </w:rPr>
        <w:t>муниципального органа лично либо направляет в адрес муниципального органа 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заявление) согласно приложению № 1.</w:t>
      </w:r>
    </w:p>
    <w:p w14:paraId="39E099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7.1. В заявлении указываются следующие сведения:</w:t>
      </w:r>
    </w:p>
    <w:p w14:paraId="2CCC5D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наименование </w:t>
      </w:r>
      <w:r>
        <w:rPr>
          <w:rFonts w:eastAsiaTheme="minorHAnsi"/>
          <w:i w:val="0"/>
          <w:iCs/>
          <w:sz w:val="28"/>
          <w:szCs w:val="28"/>
          <w:highlight w:val="none"/>
          <w:lang w:eastAsia="en-US"/>
        </w:rPr>
        <w:t>должности ответственного лица</w:t>
      </w:r>
      <w:r>
        <w:rPr>
          <w:rFonts w:eastAsiaTheme="minorHAnsi"/>
          <w:sz w:val="28"/>
          <w:szCs w:val="28"/>
          <w:highlight w:val="none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органа;</w:t>
      </w:r>
    </w:p>
    <w:p w14:paraId="5E26A5A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фамилия, имя, отчество (последнее – при наличии), наименование замещаемой должности и номер телефона руководителя муниципального учреждения;</w:t>
      </w:r>
    </w:p>
    <w:p w14:paraId="05E52D7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фамилии, имена, отчества (последние – при наличии) супруги (супруга) и несовершеннолетних детей;</w:t>
      </w:r>
    </w:p>
    <w:p w14:paraId="5CF93D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причины и обстоятельства, указание которых необходимо для того, чтобы </w:t>
      </w:r>
      <w:r>
        <w:rPr>
          <w:rFonts w:eastAsiaTheme="minorHAnsi"/>
          <w:i w:val="0"/>
          <w:iCs/>
          <w:sz w:val="28"/>
          <w:szCs w:val="28"/>
          <w:lang w:eastAsia="en-US"/>
        </w:rPr>
        <w:t>комисси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я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муниципального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образования Лошкаринское сельское поселение Советского района Кировской области </w:t>
      </w:r>
      <w:r>
        <w:rPr>
          <w:rFonts w:eastAsiaTheme="minorHAnsi"/>
          <w:i w:val="0"/>
          <w:iCs/>
          <w:sz w:val="28"/>
          <w:szCs w:val="28"/>
          <w:lang w:eastAsia="en-US"/>
        </w:rPr>
        <w:t>по соблюдению требований к служебному поведению руководителей муниципальных учреждений и урегулированию конфликта интересов)</w:t>
      </w:r>
      <w:r>
        <w:rPr>
          <w:rFonts w:eastAsiaTheme="minorHAnsi"/>
          <w:sz w:val="28"/>
          <w:szCs w:val="28"/>
          <w:lang w:eastAsia="en-US"/>
        </w:rPr>
        <w:t xml:space="preserve"> (далее – комиссия), образованная в муниципальном органе, могла сделать вывод о том, что причина непредставления указанных сведений является объективной и уважительной;</w:t>
      </w:r>
    </w:p>
    <w:p w14:paraId="1B3F3FA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принятые руководителем муниципального 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14:paraId="67A95A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иные сведения, которые руководитель муниципального учреждения считает необходимым сообщить.</w:t>
      </w:r>
    </w:p>
    <w:p w14:paraId="45C0898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обязательствах имущественного характера супруги (супруга) и несовершеннолетних детей руководителя муниципального учреждения является объективной и уважительной, а руководителем муниципального учреждения приняты меры для представления вышеуказанных сведений.</w:t>
      </w:r>
    </w:p>
    <w:p w14:paraId="2793D2E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7.3. Заявление должно быть представлено (направлено) руководителем муниципального учреждения до истечения срока, установленного пунктом 4 настоящего Положения.</w:t>
      </w:r>
    </w:p>
    <w:p w14:paraId="62B56F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Датой представления заявления руководителем муниципального учреждения лично считается дата регистрации заявления 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ответственным лицом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органа, а при направлении заявления с использованием услуг почтовой связи – дата, указанная на почтовом штемпеле организации почтовой связи по месту отправления заявления.</w:t>
      </w:r>
    </w:p>
    <w:p w14:paraId="52A6C17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7.4. Заявление, представленное руководителем муниципального учреждения лично, регистрируется 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ответственным лицом </w:t>
      </w:r>
      <w:r>
        <w:rPr>
          <w:rFonts w:eastAsiaTheme="minorHAnsi"/>
          <w:sz w:val="28"/>
          <w:szCs w:val="28"/>
          <w:lang w:eastAsia="en-US"/>
        </w:rPr>
        <w:t>муниципального органа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непосредственно при приеме заявления.</w:t>
      </w:r>
    </w:p>
    <w:p w14:paraId="56A438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Заявление, поступившее посредством почтовой связи, регистрируется </w:t>
      </w:r>
      <w:r>
        <w:rPr>
          <w:rFonts w:eastAsiaTheme="minorHAnsi"/>
          <w:i w:val="0"/>
          <w:iCs/>
          <w:sz w:val="28"/>
          <w:szCs w:val="28"/>
          <w:lang w:eastAsia="en-US"/>
        </w:rPr>
        <w:t>ответственным лицом</w:t>
      </w:r>
      <w:r>
        <w:rPr>
          <w:rFonts w:eastAsiaTheme="minorHAnsi"/>
          <w:sz w:val="28"/>
          <w:szCs w:val="28"/>
          <w:lang w:eastAsia="en-US"/>
        </w:rPr>
        <w:t xml:space="preserve"> муниципального органа не позднее следующего рабочего дня после дня поступления заявления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журнал регистрации) согласно приложению № 2.</w:t>
      </w:r>
    </w:p>
    <w:p w14:paraId="5A51A4D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 регистрации ведется на бумажном носителе.</w:t>
      </w:r>
      <w:r>
        <w:rPr>
          <w:rFonts w:eastAsia="Calibri"/>
          <w:sz w:val="28"/>
          <w:szCs w:val="28"/>
          <w:lang w:eastAsia="en-US"/>
        </w:rPr>
        <w:t xml:space="preserve"> Листы журнала регистрации должны быть пронумерованы, прошнурованы и скреплены печатью муниципального органа.</w:t>
      </w:r>
    </w:p>
    <w:p w14:paraId="2D177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7.5. Заявление и прилагаемые к нему копии документов и дополнительные материалы (при наличии) представляются 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ответственным лицом </w:t>
      </w:r>
      <w:r>
        <w:rPr>
          <w:rFonts w:eastAsiaTheme="minorHAnsi"/>
          <w:sz w:val="28"/>
          <w:szCs w:val="28"/>
          <w:lang w:eastAsia="en-US"/>
        </w:rPr>
        <w:t>муниципального органа председателю комиссии, не позднее следующего рабочего дня после дня регистрации заявления.</w:t>
      </w:r>
    </w:p>
    <w:p w14:paraId="5E27B78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Каждый случай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своих супруги (супруга) и несовершеннолетних детей подлежит рассмотрению на заседании комиссии в порядке и сроки, предусмотренные </w:t>
      </w:r>
      <w:r>
        <w:rPr>
          <w:rFonts w:eastAsiaTheme="minorHAnsi"/>
          <w:i w:val="0"/>
          <w:iCs/>
          <w:sz w:val="28"/>
          <w:szCs w:val="28"/>
          <w:lang w:eastAsia="en-US"/>
        </w:rPr>
        <w:t>Положени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ем</w:t>
      </w:r>
      <w:r>
        <w:rPr>
          <w:rFonts w:eastAsiaTheme="minorHAnsi"/>
          <w:i w:val="0"/>
          <w:iCs/>
          <w:sz w:val="28"/>
          <w:szCs w:val="28"/>
          <w:lang w:eastAsia="en-US"/>
        </w:rPr>
        <w:t xml:space="preserve"> о комиссии </w:t>
      </w:r>
      <w:r>
        <w:rPr>
          <w:rFonts w:eastAsiaTheme="minorHAnsi"/>
          <w:i w:val="0"/>
          <w:iCs/>
          <w:sz w:val="28"/>
          <w:szCs w:val="28"/>
          <w:lang w:val="ru-RU" w:eastAsia="en-US"/>
        </w:rPr>
        <w:t>администрации</w:t>
      </w:r>
      <w:r>
        <w:rPr>
          <w:rFonts w:hint="default" w:eastAsiaTheme="minorHAnsi"/>
          <w:i w:val="0"/>
          <w:iCs/>
          <w:sz w:val="28"/>
          <w:szCs w:val="28"/>
          <w:lang w:val="ru-RU" w:eastAsia="en-US"/>
        </w:rPr>
        <w:t xml:space="preserve"> Лошкаринского сельского поселения </w:t>
      </w:r>
      <w:r>
        <w:rPr>
          <w:rFonts w:eastAsiaTheme="minorHAnsi"/>
          <w:i w:val="0"/>
          <w:iCs/>
          <w:sz w:val="28"/>
          <w:szCs w:val="28"/>
          <w:lang w:eastAsia="en-US"/>
        </w:rPr>
        <w:t>по соблюдению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Theme="minorHAnsi"/>
          <w:sz w:val="28"/>
          <w:szCs w:val="28"/>
          <w:lang w:eastAsia="en-US"/>
        </w:rPr>
        <w:t xml:space="preserve">, утвержденным </w:t>
      </w:r>
      <w:r>
        <w:rPr>
          <w:rFonts w:eastAsiaTheme="minorHAnsi"/>
          <w:sz w:val="28"/>
          <w:szCs w:val="28"/>
          <w:lang w:val="ru-RU" w:eastAsia="en-US"/>
        </w:rPr>
        <w:t>муниципальным</w:t>
      </w:r>
      <w:r>
        <w:rPr>
          <w:rFonts w:hint="default" w:eastAsiaTheme="minorHAnsi"/>
          <w:sz w:val="28"/>
          <w:szCs w:val="28"/>
          <w:lang w:val="ru-RU" w:eastAsia="en-US"/>
        </w:rPr>
        <w:t xml:space="preserve"> органом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2A5885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 комиссии для руководителя муниципального органа носит рекомендательный характер. Руководитель муниципального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по итогам рассмотрения заявления.</w:t>
      </w:r>
    </w:p>
    <w:p w14:paraId="6FC23D4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bookmarkStart w:id="3" w:name="Par33"/>
      <w:bookmarkEnd w:id="3"/>
      <w:r>
        <w:rPr>
          <w:rFonts w:eastAsiaTheme="minorHAnsi"/>
          <w:sz w:val="28"/>
          <w:szCs w:val="28"/>
          <w:lang w:eastAsia="en-US"/>
        </w:rPr>
        <w:t xml:space="preserve">8. Проверка достоверности и полноты сведений о доходах, об имуществе и обязательствах имущественного характера, представленных гражданином, претендующим на замещение должности руководителя муниципального учреждения, а также руководителем муниципального учреждения, осуществляется в порядке, устанавливаемом администрацией </w:t>
      </w:r>
      <w:r>
        <w:rPr>
          <w:rFonts w:eastAsiaTheme="minorHAnsi"/>
          <w:sz w:val="28"/>
          <w:szCs w:val="28"/>
          <w:lang w:val="ru-RU" w:eastAsia="en-US"/>
        </w:rPr>
        <w:t>Лошкаринского</w:t>
      </w:r>
      <w:r>
        <w:rPr>
          <w:rFonts w:hint="default" w:eastAsiaTheme="minorHAnsi"/>
          <w:sz w:val="28"/>
          <w:szCs w:val="28"/>
          <w:lang w:val="ru-RU" w:eastAsia="en-US"/>
        </w:rPr>
        <w:t xml:space="preserve"> сельского поселения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14:paraId="1909D4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9. Сведения о доходах, об имуществе и обязательствах имущественного характера, представляемые гражданином, претендующим на замещение должности руководителя муниципального учреждения, а также руководителем муниципального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14:paraId="2E6FF7D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r>
        <w:rPr>
          <w:rFonts w:eastAsiaTheme="minorHAnsi"/>
          <w:i w:val="0"/>
          <w:iCs w:val="0"/>
          <w:sz w:val="28"/>
          <w:szCs w:val="28"/>
          <w:lang w:val="ru-RU" w:eastAsia="en-US"/>
        </w:rPr>
        <w:t>О</w:t>
      </w:r>
      <w:r>
        <w:rPr>
          <w:rFonts w:eastAsiaTheme="minorHAnsi"/>
          <w:i w:val="0"/>
          <w:iCs w:val="0"/>
          <w:sz w:val="28"/>
          <w:szCs w:val="28"/>
          <w:lang w:eastAsia="en-US"/>
        </w:rPr>
        <w:t>тветственн</w:t>
      </w:r>
      <w:r>
        <w:rPr>
          <w:rFonts w:eastAsiaTheme="minorHAnsi"/>
          <w:i w:val="0"/>
          <w:iCs w:val="0"/>
          <w:sz w:val="28"/>
          <w:szCs w:val="28"/>
          <w:lang w:val="ru-RU" w:eastAsia="en-US"/>
        </w:rPr>
        <w:t>о</w:t>
      </w:r>
      <w:r>
        <w:rPr>
          <w:rFonts w:eastAsiaTheme="minorHAnsi"/>
          <w:i w:val="0"/>
          <w:iCs w:val="0"/>
          <w:sz w:val="28"/>
          <w:szCs w:val="28"/>
          <w:lang w:eastAsia="en-US"/>
        </w:rPr>
        <w:t>е лиц</w:t>
      </w:r>
      <w:r>
        <w:rPr>
          <w:rFonts w:eastAsiaTheme="minorHAnsi"/>
          <w:i w:val="0"/>
          <w:iCs w:val="0"/>
          <w:sz w:val="28"/>
          <w:szCs w:val="28"/>
          <w:lang w:val="ru-RU" w:eastAsia="en-US"/>
        </w:rPr>
        <w:t>о</w:t>
      </w:r>
      <w:r>
        <w:rPr>
          <w:rFonts w:eastAsiaTheme="minorHAnsi"/>
          <w:i w:val="0"/>
          <w:iCs w:val="0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</w:t>
      </w:r>
      <w:r>
        <w:rPr>
          <w:rFonts w:eastAsiaTheme="minorHAnsi"/>
          <w:sz w:val="28"/>
          <w:szCs w:val="28"/>
          <w:lang w:val="ru-RU" w:eastAsia="en-US"/>
        </w:rPr>
        <w:t>ого</w:t>
      </w:r>
      <w:r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val="ru-RU"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14:paraId="69206638">
      <w:pPr>
        <w:autoSpaceDE w:val="0"/>
        <w:autoSpaceDN w:val="0"/>
        <w:adjustRightInd w:val="0"/>
        <w:spacing w:after="7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11. В случае если гражданин, претендующий на замещение должности руководителя муниципального учреждения, не был принят на должность руководителя муниципального учреждения, представленные им справки о доходах, расходах, об имуществе и обязательствах имущественного характера возвращаются ему по письменному заявлению.</w:t>
      </w:r>
    </w:p>
    <w:p w14:paraId="3B7097D0">
      <w:pPr>
        <w:pStyle w:val="16"/>
        <w:spacing w:after="7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br w:type="page"/>
      </w:r>
    </w:p>
    <w:tbl>
      <w:tblPr>
        <w:tblStyle w:val="3"/>
        <w:tblW w:w="0" w:type="auto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0"/>
        <w:gridCol w:w="4786"/>
      </w:tblGrid>
      <w:tr w14:paraId="50FBB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0" w:type="dxa"/>
          </w:tcPr>
          <w:p w14:paraId="1D3DBE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</w:tcPr>
          <w:p w14:paraId="6F1397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1 </w:t>
            </w:r>
          </w:p>
          <w:p w14:paraId="6392E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0095B4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Положению</w:t>
            </w:r>
          </w:p>
          <w:p w14:paraId="683A91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tbl>
            <w:tblPr>
              <w:tblStyle w:val="11"/>
              <w:tblW w:w="777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19"/>
              <w:gridCol w:w="476"/>
              <w:gridCol w:w="2475"/>
            </w:tblGrid>
            <w:tr w14:paraId="1FD3CF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51005EFD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14:paraId="4D4C8735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14:paraId="07B695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2"/>
                <w:wAfter w:w="2951" w:type="dxa"/>
                <w:trHeight w:val="942" w:hRule="atLeast"/>
              </w:trPr>
              <w:tc>
                <w:tcPr>
                  <w:tcW w:w="482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</w:tcPr>
                <w:p w14:paraId="55192292">
                  <w:pPr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</w:rPr>
                    <w:t xml:space="preserve">(наименование  </w:t>
                  </w:r>
                  <w:r>
                    <w:rPr>
                      <w:i/>
                      <w:sz w:val="24"/>
                      <w:szCs w:val="24"/>
                    </w:rPr>
                    <w:t>должности ответственного лица</w:t>
                  </w:r>
                  <w:r>
                    <w:rPr>
                      <w:sz w:val="24"/>
                      <w:szCs w:val="24"/>
                    </w:rPr>
                    <w:t xml:space="preserve"> муниципального органа)</w:t>
                  </w:r>
                </w:p>
              </w:tc>
            </w:tr>
          </w:tbl>
          <w:p w14:paraId="37414A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</w:tr>
    </w:tbl>
    <w:p w14:paraId="66A5D0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/>
          <w:color w:val="000000"/>
          <w:sz w:val="20"/>
          <w:szCs w:val="20"/>
        </w:rPr>
      </w:pPr>
    </w:p>
    <w:p w14:paraId="6670AF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jc w:val="center"/>
        <w:rPr>
          <w:color w:val="000000"/>
        </w:rPr>
      </w:pPr>
    </w:p>
    <w:p w14:paraId="149195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2" o:spid="_x0000_s1026" o:spt="32" type="#_x0000_t32" style="position:absolute;left:0pt;margin-left:227.7pt;margin-top:0.5pt;height:0pt;width:234.7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aU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Z5hJEkP&#10;LXo8OhUio9S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              (фамилия, имя, отчество</w:t>
      </w:r>
    </w:p>
    <w:p w14:paraId="3FA76A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(последнее – при наличии)</w:t>
      </w:r>
    </w:p>
    <w:p w14:paraId="1D0171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руководителя муниципального </w:t>
      </w:r>
    </w:p>
    <w:p w14:paraId="191B9A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учреждения) </w:t>
      </w:r>
    </w:p>
    <w:p w14:paraId="28DACF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20405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3" o:spid="_x0000_s1027" o:spt="32" type="#_x0000_t32" style="position:absolute;left:0pt;margin-left:227.7pt;margin-top:-0.05pt;height:0pt;width:234.75pt;z-index:2516602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q3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U4xkqSH&#10;Fj0enQqR0cy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(наименование замещаемой должности)</w:t>
      </w:r>
    </w:p>
    <w:p w14:paraId="2F8846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696AB4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pict>
          <v:shape id="AutoShape 4" o:spid="_x0000_s1028" o:spt="32" type="#_x0000_t32" style="position:absolute;left:0pt;margin-left:227.7pt;margin-top:0.15pt;height:0pt;width:234.75pt;z-index:2516613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WX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color w:val="000000"/>
        </w:rPr>
        <w:t xml:space="preserve">                                                                                                    (номер телефона)</w:t>
      </w:r>
    </w:p>
    <w:tbl>
      <w:tblPr>
        <w:tblStyle w:val="1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6801"/>
        <w:gridCol w:w="304"/>
        <w:gridCol w:w="75"/>
        <w:gridCol w:w="209"/>
      </w:tblGrid>
      <w:tr w14:paraId="17E2B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9" w:type="dxa"/>
          <w:trHeight w:val="1650" w:hRule="atLeast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C8C49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14:paraId="68C81D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b/>
                <w:sz w:val="28"/>
                <w:szCs w:val="28"/>
              </w:rPr>
              <w:br w:type="textWrapping"/>
            </w:r>
            <w:r>
              <w:rPr>
                <w:b/>
                <w:sz w:val="28"/>
                <w:szCs w:val="28"/>
              </w:rPr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14:paraId="1FF1C6D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74E0B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14:paraId="0BE5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C7FA9FB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14:paraId="428A0567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14:paraId="04218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9E6CD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(фамилии, имена, отчества (последние – при наличии) </w:t>
            </w:r>
          </w:p>
          <w:p w14:paraId="3B0F7966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14:paraId="60AB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right w:val="nil"/>
            </w:tcBorders>
          </w:tcPr>
          <w:p w14:paraId="4746D5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супруги (супруга) и несовершеннолетних детей)</w:t>
            </w:r>
          </w:p>
          <w:p w14:paraId="22601D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</w:tcPr>
          <w:p w14:paraId="36E144F4">
            <w:pPr>
              <w:jc w:val="center"/>
              <w:rPr>
                <w:sz w:val="24"/>
                <w:szCs w:val="24"/>
              </w:rPr>
            </w:pPr>
          </w:p>
        </w:tc>
      </w:tr>
      <w:tr w14:paraId="442A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tcBorders>
              <w:left w:val="nil"/>
              <w:bottom w:val="nil"/>
              <w:right w:val="nil"/>
            </w:tcBorders>
          </w:tcPr>
          <w:p w14:paraId="6B56034E">
            <w:pPr>
              <w:ind w:left="-14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связи с тем, что   </w:t>
            </w:r>
          </w:p>
        </w:tc>
        <w:tc>
          <w:tcPr>
            <w:tcW w:w="7105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24200E39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0243B620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14:paraId="2AE1A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3A19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0EADA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</w:p>
          <w:p w14:paraId="67DAEA00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5D774A83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14:paraId="40269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8242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того, чтобы </w:t>
            </w:r>
            <w:r>
              <w:rPr>
                <w:i/>
                <w:sz w:val="24"/>
                <w:szCs w:val="24"/>
              </w:rPr>
              <w:t>(наименование комиссии по соблюдению требований к служебному</w:t>
            </w:r>
          </w:p>
          <w:p w14:paraId="2949914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0E9CE81D">
            <w:pPr>
              <w:spacing w:before="120"/>
              <w:jc w:val="center"/>
              <w:rPr>
                <w:sz w:val="28"/>
                <w:szCs w:val="28"/>
              </w:rPr>
            </w:pPr>
          </w:p>
          <w:p w14:paraId="63842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78E7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3B128F99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поведению руководителей муниципальных учреждений и урегулированию конфликта интересов)</w:t>
            </w:r>
            <w:r>
              <w:rPr>
                <w:sz w:val="24"/>
                <w:szCs w:val="24"/>
              </w:rPr>
              <w:t xml:space="preserve"> могла сделать вывод о том, что причина непредставления указанных сведений является объективной и уважительной) </w:t>
            </w:r>
          </w:p>
          <w:p w14:paraId="3027D2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DD2CC">
            <w:pPr>
              <w:jc w:val="center"/>
              <w:rPr>
                <w:sz w:val="24"/>
                <w:szCs w:val="24"/>
              </w:rPr>
            </w:pPr>
          </w:p>
        </w:tc>
      </w:tr>
      <w:tr w14:paraId="725BC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A022B1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Мною предприняты следующие меры по представлению указанных сведений: </w:t>
            </w:r>
          </w:p>
        </w:tc>
      </w:tr>
      <w:tr w14:paraId="763D2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D8FA39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DE2B633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14:paraId="377B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auto" w:sz="4" w:space="0"/>
              <w:right w:val="nil"/>
            </w:tcBorders>
          </w:tcPr>
          <w:p w14:paraId="66F0F1AE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34B93D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627E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6D1B3D07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3A94D">
            <w:pPr>
              <w:rPr>
                <w:sz w:val="24"/>
                <w:szCs w:val="24"/>
              </w:rPr>
            </w:pPr>
          </w:p>
        </w:tc>
      </w:tr>
      <w:tr w14:paraId="427AB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CB476C5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заявлению о невозможности представить сведения прилагаются следующие копии документов и дополнительные материалы (при наличии): </w:t>
            </w:r>
          </w:p>
          <w:p w14:paraId="15C25409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14:paraId="4E89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000000" w:sz="4" w:space="0"/>
              <w:right w:val="nil"/>
            </w:tcBorders>
          </w:tcPr>
          <w:p w14:paraId="5B5235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14:paraId="009BC0B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single" w:color="000000" w:sz="4" w:space="0"/>
              <w:right w:val="nil"/>
            </w:tcBorders>
          </w:tcPr>
          <w:p w14:paraId="1C73DB77">
            <w:pPr>
              <w:jc w:val="center"/>
              <w:rPr>
                <w:sz w:val="24"/>
                <w:szCs w:val="24"/>
              </w:rPr>
            </w:pPr>
          </w:p>
        </w:tc>
      </w:tr>
      <w:tr w14:paraId="6F32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3"/>
            <w:tcBorders>
              <w:left w:val="nil"/>
              <w:bottom w:val="single" w:color="auto" w:sz="4" w:space="0"/>
              <w:right w:val="nil"/>
            </w:tcBorders>
          </w:tcPr>
          <w:p w14:paraId="5B7092C7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3D32F48B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14:paraId="0AF9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B29D17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19E2B7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на заседании </w:t>
            </w:r>
            <w:r>
              <w:rPr>
                <w:i/>
                <w:sz w:val="28"/>
                <w:szCs w:val="28"/>
              </w:rPr>
              <w:t>(наименование комиссии по соблюдению требований к служебному поведению руководителей муниципальных учреждений и урегулированию конфликта интересов)</w:t>
            </w:r>
            <w:r>
              <w:rPr>
                <w:sz w:val="28"/>
                <w:szCs w:val="28"/>
              </w:rPr>
              <w:t xml:space="preserve"> (нужное подчеркнуть).</w:t>
            </w:r>
          </w:p>
          <w:p w14:paraId="2CB23A15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принятом </w:t>
            </w:r>
            <w:r>
              <w:rPr>
                <w:i/>
                <w:sz w:val="28"/>
                <w:szCs w:val="28"/>
              </w:rPr>
              <w:t>(наименование комиссии по соблюдению требований к служебному поведению руководителей муниципальных учреждений и урегулированию конфликта интересов)</w:t>
            </w:r>
            <w:r>
              <w:rPr>
                <w:sz w:val="28"/>
                <w:szCs w:val="28"/>
              </w:rPr>
              <w:t xml:space="preserve"> решении прошу проинформировать: </w:t>
            </w:r>
          </w:p>
        </w:tc>
      </w:tr>
      <w:tr w14:paraId="195C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3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86EFB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CC0AE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14:paraId="60EE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322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9648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14:paraId="0C01E1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CDE91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3"/>
        <w:tblW w:w="9560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35"/>
        <w:gridCol w:w="2931"/>
        <w:gridCol w:w="3494"/>
      </w:tblGrid>
      <w:tr w14:paraId="3DB676A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114DE9BE">
            <w:pPr>
              <w:pStyle w:val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6991C0FF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14:paraId="48EADB56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муниципального учреждения)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885477E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  <w:p w14:paraId="5878B790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 руководителя муниципального учреждения)</w:t>
            </w:r>
          </w:p>
        </w:tc>
      </w:tr>
      <w:tr w14:paraId="789F298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657410">
            <w:pPr>
              <w:pStyle w:val="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______.</w:t>
            </w:r>
          </w:p>
        </w:tc>
      </w:tr>
      <w:tr w14:paraId="0165618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5221056A">
            <w:pPr>
              <w:pStyle w:val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 20___ г.</w:t>
            </w:r>
          </w:p>
          <w:p w14:paraId="609BBE0C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299066A7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</w:t>
            </w:r>
          </w:p>
          <w:p w14:paraId="46960DC3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сотрудника кадровой службы / ответственного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361C4F97">
            <w:pPr>
              <w:pStyle w:val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03045CEC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(инициалы, фамилия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сотрудника кадровой службы / ответственного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</w:tr>
    </w:tbl>
    <w:p w14:paraId="0B0F9A4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35F3EA">
      <w:pPr>
        <w:ind w:firstLine="12049"/>
        <w:rPr>
          <w:sz w:val="28"/>
          <w:szCs w:val="28"/>
        </w:rPr>
        <w:sectPr>
          <w:pgSz w:w="11906" w:h="16838"/>
          <w:pgMar w:top="1417" w:right="850" w:bottom="1134" w:left="1701" w:header="709" w:footer="57" w:gutter="0"/>
          <w:paperSrc/>
          <w:cols w:space="0" w:num="1"/>
          <w:titlePg/>
          <w:rtlGutter w:val="0"/>
          <w:docGrid w:linePitch="360" w:charSpace="0"/>
        </w:sectPr>
      </w:pPr>
    </w:p>
    <w:p w14:paraId="2BCDDA31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5947BE9E">
      <w:pPr>
        <w:rPr>
          <w:sz w:val="28"/>
          <w:szCs w:val="28"/>
        </w:rPr>
      </w:pPr>
    </w:p>
    <w:p w14:paraId="76C9292A">
      <w:pPr>
        <w:ind w:firstLine="12049"/>
        <w:rPr>
          <w:sz w:val="28"/>
          <w:szCs w:val="28"/>
        </w:rPr>
      </w:pPr>
    </w:p>
    <w:p w14:paraId="323C1D5C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14:paraId="5C660DB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14:paraId="6D966B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14:paraId="50BB50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14:paraId="677403E8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 своих супруги (супруга) и несовершеннолетних детей</w:t>
      </w:r>
    </w:p>
    <w:tbl>
      <w:tblPr>
        <w:tblStyle w:val="11"/>
        <w:tblW w:w="14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14:paraId="1505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</w:tcPr>
          <w:p w14:paraId="205A8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110" w:type="dxa"/>
            <w:vMerge w:val="restart"/>
          </w:tcPr>
          <w:p w14:paraId="070B72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Регистрационный номер заявления, дата регистрации </w:t>
            </w:r>
          </w:p>
          <w:p w14:paraId="66701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заявления</w:t>
            </w:r>
          </w:p>
        </w:tc>
        <w:tc>
          <w:tcPr>
            <w:tcW w:w="3826" w:type="dxa"/>
            <w:gridSpan w:val="2"/>
          </w:tcPr>
          <w:p w14:paraId="46E3C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лице, </w:t>
            </w:r>
          </w:p>
          <w:p w14:paraId="7369AB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представившем заявление</w:t>
            </w:r>
          </w:p>
        </w:tc>
        <w:tc>
          <w:tcPr>
            <w:tcW w:w="2767" w:type="dxa"/>
            <w:vMerge w:val="restart"/>
          </w:tcPr>
          <w:p w14:paraId="38293F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(последнее – </w:t>
            </w:r>
          </w:p>
          <w:p w14:paraId="2130A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наличии) </w:t>
            </w:r>
          </w:p>
          <w:p w14:paraId="7D41A6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статус лица, </w:t>
            </w:r>
          </w:p>
          <w:p w14:paraId="31D7EB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которого невозможно представить сведения </w:t>
            </w:r>
          </w:p>
          <w:p w14:paraId="500AB4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 </w:t>
            </w:r>
          </w:p>
          <w:p w14:paraId="0C9E58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14:paraId="75149E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14:paraId="5A61BC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Причины невозможности представить сведения </w:t>
            </w:r>
          </w:p>
          <w:p w14:paraId="7106B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</w:t>
            </w:r>
          </w:p>
          <w:p w14:paraId="0CCEA4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14:paraId="50506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обязательствах имущественного </w:t>
            </w:r>
          </w:p>
          <w:p w14:paraId="469F0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характера </w:t>
            </w:r>
          </w:p>
        </w:tc>
        <w:tc>
          <w:tcPr>
            <w:tcW w:w="2633" w:type="dxa"/>
            <w:vMerge w:val="restart"/>
          </w:tcPr>
          <w:p w14:paraId="639A5F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инициалы, </w:t>
            </w:r>
          </w:p>
          <w:p w14:paraId="70F87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  <w:p w14:paraId="4E08675B">
            <w:pPr>
              <w:jc w:val="center"/>
              <w:rPr>
                <w:sz w:val="24"/>
                <w:szCs w:val="24"/>
              </w:rPr>
            </w:pPr>
            <w:r>
              <w:rPr>
                <w:i w:val="0"/>
                <w:iCs/>
                <w:sz w:val="24"/>
                <w:szCs w:val="24"/>
              </w:rPr>
              <w:t xml:space="preserve">ответственного лица </w:t>
            </w:r>
            <w:r>
              <w:rPr>
                <w:sz w:val="24"/>
                <w:szCs w:val="24"/>
              </w:rPr>
              <w:t>муниципального органа, зарегистрировавшего зая</w:t>
            </w:r>
            <w:bookmarkStart w:id="4" w:name="_GoBack"/>
            <w:bookmarkEnd w:id="4"/>
            <w:r>
              <w:rPr>
                <w:sz w:val="24"/>
                <w:szCs w:val="24"/>
              </w:rPr>
              <w:t>вление</w:t>
            </w:r>
          </w:p>
        </w:tc>
      </w:tr>
      <w:tr w14:paraId="381C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</w:tcPr>
          <w:p w14:paraId="407031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 w:val="continue"/>
          </w:tcPr>
          <w:p w14:paraId="0933D4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1858D5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</w:t>
            </w:r>
          </w:p>
          <w:p w14:paraId="3ECC8F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имя, отчество </w:t>
            </w:r>
          </w:p>
          <w:p w14:paraId="2681C0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(последнее – </w:t>
            </w:r>
          </w:p>
          <w:p w14:paraId="6EFC2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наличии)</w:t>
            </w:r>
          </w:p>
          <w:p w14:paraId="232C7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043C9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 должность</w:t>
            </w:r>
          </w:p>
        </w:tc>
        <w:tc>
          <w:tcPr>
            <w:tcW w:w="2767" w:type="dxa"/>
            <w:vMerge w:val="continue"/>
          </w:tcPr>
          <w:p w14:paraId="20693E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 w:val="continue"/>
          </w:tcPr>
          <w:p w14:paraId="142A6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 w:val="continue"/>
          </w:tcPr>
          <w:p w14:paraId="643A9B62">
            <w:pPr>
              <w:jc w:val="both"/>
              <w:rPr>
                <w:sz w:val="28"/>
                <w:szCs w:val="28"/>
              </w:rPr>
            </w:pPr>
          </w:p>
        </w:tc>
      </w:tr>
      <w:tr w14:paraId="14442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DCE16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14:paraId="535C74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7A8417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14:paraId="5E69B6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3D256D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14:paraId="6052C2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52A4BDE3">
            <w:pPr>
              <w:jc w:val="both"/>
              <w:rPr>
                <w:sz w:val="28"/>
                <w:szCs w:val="28"/>
              </w:rPr>
            </w:pPr>
          </w:p>
        </w:tc>
      </w:tr>
    </w:tbl>
    <w:p w14:paraId="1DE6973E">
      <w:pPr>
        <w:pStyle w:val="16"/>
        <w:spacing w:before="720"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________</w:t>
      </w:r>
    </w:p>
    <w:sectPr>
      <w:pgSz w:w="16838" w:h="11906" w:orient="landscape"/>
      <w:pgMar w:top="1701" w:right="1417" w:bottom="850" w:left="1134" w:header="709" w:footer="57" w:gutter="0"/>
      <w:paperSrc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8FFF9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27EA3">
    <w:pPr>
      <w:pStyle w:val="7"/>
      <w:jc w:val="center"/>
    </w:pPr>
  </w:p>
  <w:p w14:paraId="5C5D77F4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34D5F5"/>
    <w:multiLevelType w:val="singleLevel"/>
    <w:tmpl w:val="FB34D5F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70B7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6A6F"/>
    <w:rsid w:val="000408D6"/>
    <w:rsid w:val="00041765"/>
    <w:rsid w:val="0004245F"/>
    <w:rsid w:val="00050CD9"/>
    <w:rsid w:val="0005286B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5B56"/>
    <w:rsid w:val="000B7F7B"/>
    <w:rsid w:val="000C35F8"/>
    <w:rsid w:val="000C5389"/>
    <w:rsid w:val="000D01A4"/>
    <w:rsid w:val="000D3730"/>
    <w:rsid w:val="000D58AF"/>
    <w:rsid w:val="000D6AE1"/>
    <w:rsid w:val="000E2943"/>
    <w:rsid w:val="000E628F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C08EA"/>
    <w:rsid w:val="001C2FB2"/>
    <w:rsid w:val="001C5941"/>
    <w:rsid w:val="001D432D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1F6886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6467"/>
    <w:rsid w:val="00236B40"/>
    <w:rsid w:val="00237B76"/>
    <w:rsid w:val="002428AF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82A1D"/>
    <w:rsid w:val="00290A30"/>
    <w:rsid w:val="002920AD"/>
    <w:rsid w:val="002979C0"/>
    <w:rsid w:val="002A1965"/>
    <w:rsid w:val="002A4119"/>
    <w:rsid w:val="002B131E"/>
    <w:rsid w:val="002B25EB"/>
    <w:rsid w:val="002B2A50"/>
    <w:rsid w:val="002B2FF9"/>
    <w:rsid w:val="002B5C2B"/>
    <w:rsid w:val="002C06F7"/>
    <w:rsid w:val="002C12D5"/>
    <w:rsid w:val="002C1433"/>
    <w:rsid w:val="002C7A48"/>
    <w:rsid w:val="002D25A2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6086"/>
    <w:rsid w:val="003100C5"/>
    <w:rsid w:val="003106EA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385A"/>
    <w:rsid w:val="0037673B"/>
    <w:rsid w:val="00376F4E"/>
    <w:rsid w:val="0038104B"/>
    <w:rsid w:val="00392BE3"/>
    <w:rsid w:val="003A409C"/>
    <w:rsid w:val="003A45B4"/>
    <w:rsid w:val="003A76A0"/>
    <w:rsid w:val="003B1BB8"/>
    <w:rsid w:val="003B2287"/>
    <w:rsid w:val="003B2D9D"/>
    <w:rsid w:val="003C3514"/>
    <w:rsid w:val="003C705C"/>
    <w:rsid w:val="003D07B7"/>
    <w:rsid w:val="003D16D8"/>
    <w:rsid w:val="003D30E7"/>
    <w:rsid w:val="003E120B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2A5"/>
    <w:rsid w:val="00402550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39FE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773C"/>
    <w:rsid w:val="00490502"/>
    <w:rsid w:val="00490804"/>
    <w:rsid w:val="00492175"/>
    <w:rsid w:val="0049251C"/>
    <w:rsid w:val="00493161"/>
    <w:rsid w:val="0049394E"/>
    <w:rsid w:val="004A2E19"/>
    <w:rsid w:val="004A6DEE"/>
    <w:rsid w:val="004A6F1E"/>
    <w:rsid w:val="004A7D47"/>
    <w:rsid w:val="004A7DEE"/>
    <w:rsid w:val="004B248D"/>
    <w:rsid w:val="004B2752"/>
    <w:rsid w:val="004B3B13"/>
    <w:rsid w:val="004B43A7"/>
    <w:rsid w:val="004C0586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38C3"/>
    <w:rsid w:val="0051727C"/>
    <w:rsid w:val="00523E86"/>
    <w:rsid w:val="005269F9"/>
    <w:rsid w:val="00527B77"/>
    <w:rsid w:val="005301AC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4FC5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1DD8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0A4C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565A"/>
    <w:rsid w:val="005D611F"/>
    <w:rsid w:val="005D6346"/>
    <w:rsid w:val="005E287F"/>
    <w:rsid w:val="005E4AFC"/>
    <w:rsid w:val="005E53D9"/>
    <w:rsid w:val="005E7358"/>
    <w:rsid w:val="005F7296"/>
    <w:rsid w:val="00606014"/>
    <w:rsid w:val="00611905"/>
    <w:rsid w:val="00611E8C"/>
    <w:rsid w:val="006156D4"/>
    <w:rsid w:val="006233DE"/>
    <w:rsid w:val="0062621C"/>
    <w:rsid w:val="00634740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69D5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1B65"/>
    <w:rsid w:val="006B2AF5"/>
    <w:rsid w:val="006B38EC"/>
    <w:rsid w:val="006C00A0"/>
    <w:rsid w:val="006C2596"/>
    <w:rsid w:val="006E1F2F"/>
    <w:rsid w:val="006E444E"/>
    <w:rsid w:val="006F09FD"/>
    <w:rsid w:val="006F36AD"/>
    <w:rsid w:val="006F4E74"/>
    <w:rsid w:val="006F6149"/>
    <w:rsid w:val="006F6EB3"/>
    <w:rsid w:val="00701CB6"/>
    <w:rsid w:val="00706B31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63D4"/>
    <w:rsid w:val="00747305"/>
    <w:rsid w:val="007513A1"/>
    <w:rsid w:val="00752FC2"/>
    <w:rsid w:val="00757EA7"/>
    <w:rsid w:val="00757FCF"/>
    <w:rsid w:val="0076055D"/>
    <w:rsid w:val="007606C8"/>
    <w:rsid w:val="0076366B"/>
    <w:rsid w:val="007648F5"/>
    <w:rsid w:val="00766AC7"/>
    <w:rsid w:val="00771C31"/>
    <w:rsid w:val="00771F9C"/>
    <w:rsid w:val="007762F2"/>
    <w:rsid w:val="0078164A"/>
    <w:rsid w:val="00782333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4C"/>
    <w:rsid w:val="007B7370"/>
    <w:rsid w:val="007C41C1"/>
    <w:rsid w:val="007C4D6C"/>
    <w:rsid w:val="007C7CE4"/>
    <w:rsid w:val="007D1338"/>
    <w:rsid w:val="007D2363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208E8"/>
    <w:rsid w:val="008218D9"/>
    <w:rsid w:val="0082371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583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6915"/>
    <w:rsid w:val="008E4737"/>
    <w:rsid w:val="008E5898"/>
    <w:rsid w:val="008E6795"/>
    <w:rsid w:val="008E67ED"/>
    <w:rsid w:val="008E683F"/>
    <w:rsid w:val="008F4CAA"/>
    <w:rsid w:val="008F564A"/>
    <w:rsid w:val="009012A6"/>
    <w:rsid w:val="00905590"/>
    <w:rsid w:val="00906ACB"/>
    <w:rsid w:val="00910662"/>
    <w:rsid w:val="0091128F"/>
    <w:rsid w:val="00911525"/>
    <w:rsid w:val="00911935"/>
    <w:rsid w:val="0091312B"/>
    <w:rsid w:val="00914453"/>
    <w:rsid w:val="009227DF"/>
    <w:rsid w:val="00923DA0"/>
    <w:rsid w:val="00923E3B"/>
    <w:rsid w:val="009319E1"/>
    <w:rsid w:val="00934A46"/>
    <w:rsid w:val="00936A6C"/>
    <w:rsid w:val="009410A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321D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C7C41"/>
    <w:rsid w:val="009D097F"/>
    <w:rsid w:val="009D1D33"/>
    <w:rsid w:val="009D35E1"/>
    <w:rsid w:val="009D3681"/>
    <w:rsid w:val="009D44D7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16A0"/>
    <w:rsid w:val="00A22952"/>
    <w:rsid w:val="00A31DDE"/>
    <w:rsid w:val="00A36AC3"/>
    <w:rsid w:val="00A4093A"/>
    <w:rsid w:val="00A40B50"/>
    <w:rsid w:val="00A431BF"/>
    <w:rsid w:val="00A4557A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760C2"/>
    <w:rsid w:val="00A8350C"/>
    <w:rsid w:val="00A87ECB"/>
    <w:rsid w:val="00A92862"/>
    <w:rsid w:val="00A95B3B"/>
    <w:rsid w:val="00A96300"/>
    <w:rsid w:val="00AA1FAF"/>
    <w:rsid w:val="00AA768F"/>
    <w:rsid w:val="00AB69A2"/>
    <w:rsid w:val="00AC32BA"/>
    <w:rsid w:val="00AC4B4E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230F2"/>
    <w:rsid w:val="00B24F89"/>
    <w:rsid w:val="00B27417"/>
    <w:rsid w:val="00B3200B"/>
    <w:rsid w:val="00B33B2F"/>
    <w:rsid w:val="00B36A9D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A60E3"/>
    <w:rsid w:val="00BB08B1"/>
    <w:rsid w:val="00BB3809"/>
    <w:rsid w:val="00BB6830"/>
    <w:rsid w:val="00BB76ED"/>
    <w:rsid w:val="00BC2719"/>
    <w:rsid w:val="00BD040B"/>
    <w:rsid w:val="00BD0EA0"/>
    <w:rsid w:val="00BD36AE"/>
    <w:rsid w:val="00BD3C4F"/>
    <w:rsid w:val="00BD6318"/>
    <w:rsid w:val="00BE03DD"/>
    <w:rsid w:val="00BE10D2"/>
    <w:rsid w:val="00BE2D1A"/>
    <w:rsid w:val="00BE34C1"/>
    <w:rsid w:val="00BE42FE"/>
    <w:rsid w:val="00BE64A3"/>
    <w:rsid w:val="00BF30F5"/>
    <w:rsid w:val="00BF4164"/>
    <w:rsid w:val="00BF44D8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2AFA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A2"/>
    <w:rsid w:val="00CA6CED"/>
    <w:rsid w:val="00CA6DB2"/>
    <w:rsid w:val="00CA7044"/>
    <w:rsid w:val="00CB18CC"/>
    <w:rsid w:val="00CB4EA5"/>
    <w:rsid w:val="00CC2F38"/>
    <w:rsid w:val="00CC32D7"/>
    <w:rsid w:val="00CC420B"/>
    <w:rsid w:val="00CC56F8"/>
    <w:rsid w:val="00CC6AD1"/>
    <w:rsid w:val="00CC6F77"/>
    <w:rsid w:val="00CD077C"/>
    <w:rsid w:val="00CD1CC8"/>
    <w:rsid w:val="00CD2AA0"/>
    <w:rsid w:val="00CD6959"/>
    <w:rsid w:val="00CE01C6"/>
    <w:rsid w:val="00CE1460"/>
    <w:rsid w:val="00CE152E"/>
    <w:rsid w:val="00CE2D03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1761F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67E66"/>
    <w:rsid w:val="00D72EFE"/>
    <w:rsid w:val="00D7577E"/>
    <w:rsid w:val="00D77079"/>
    <w:rsid w:val="00D80F18"/>
    <w:rsid w:val="00D82422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762E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12AD"/>
    <w:rsid w:val="00E040C0"/>
    <w:rsid w:val="00E04BDF"/>
    <w:rsid w:val="00E05E3B"/>
    <w:rsid w:val="00E11C4C"/>
    <w:rsid w:val="00E13D25"/>
    <w:rsid w:val="00E14476"/>
    <w:rsid w:val="00E20916"/>
    <w:rsid w:val="00E26C89"/>
    <w:rsid w:val="00E30782"/>
    <w:rsid w:val="00E30793"/>
    <w:rsid w:val="00E30D6C"/>
    <w:rsid w:val="00E310FF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07B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0B16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6B4D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  <w:rsid w:val="0A740B3C"/>
    <w:rsid w:val="19882185"/>
    <w:rsid w:val="2E3C1350"/>
    <w:rsid w:val="3C4349C8"/>
    <w:rsid w:val="4E98462A"/>
    <w:rsid w:val="60EF63E3"/>
    <w:rsid w:val="62061760"/>
    <w:rsid w:val="73BA1002"/>
    <w:rsid w:val="78046F8C"/>
    <w:rsid w:val="7A3C16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2"/>
        <o:r id="V:Rule2" type="connector" idref="#AutoShape 3"/>
        <o:r id="V:Rule3" type="connector" idref="#AutoShape 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12"/>
    <w:semiHidden/>
    <w:unhideWhenUsed/>
    <w:uiPriority w:val="99"/>
    <w:rPr>
      <w:sz w:val="20"/>
      <w:szCs w:val="20"/>
    </w:rPr>
  </w:style>
  <w:style w:type="paragraph" w:styleId="7">
    <w:name w:val="header"/>
    <w:basedOn w:val="1"/>
    <w:link w:val="14"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Body Text Indent"/>
    <w:basedOn w:val="1"/>
    <w:link w:val="18"/>
    <w:qFormat/>
    <w:uiPriority w:val="0"/>
    <w:pPr>
      <w:ind w:firstLine="720"/>
    </w:pPr>
    <w:rPr>
      <w:sz w:val="28"/>
      <w:szCs w:val="20"/>
      <w:lang w:val="en-US"/>
    </w:rPr>
  </w:style>
  <w:style w:type="paragraph" w:styleId="9">
    <w:name w:val="footer"/>
    <w:basedOn w:val="1"/>
    <w:link w:val="15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table" w:styleId="11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Текст сноски Знак"/>
    <w:basedOn w:val="2"/>
    <w:link w:val="6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Верхний колонтитул Знак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7">
    <w:name w:val="Знак Знак Знак Знак Знак Знак Знак"/>
    <w:basedOn w:val="1"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8">
    <w:name w:val="Основной текст с отступом Знак"/>
    <w:basedOn w:val="2"/>
    <w:link w:val="8"/>
    <w:qFormat/>
    <w:uiPriority w:val="0"/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paragraph" w:customStyle="1" w:styleId="20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21">
    <w:name w:val="Основной шрифт абзаца1"/>
    <w:qFormat/>
    <w:uiPriority w:val="0"/>
  </w:style>
  <w:style w:type="paragraph" w:customStyle="1" w:styleId="22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Arial" w:hAnsi="Arial" w:eastAsia="Times New Roman" w:cs="Arial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0"/>
    <customShpInfo spid="_x0000_s1026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24B849-AC7A-4060-A752-2E43CD47B5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2656</Words>
  <Characters>15141</Characters>
  <Lines>126</Lines>
  <Paragraphs>35</Paragraphs>
  <TotalTime>74</TotalTime>
  <ScaleCrop>false</ScaleCrop>
  <LinksUpToDate>false</LinksUpToDate>
  <CharactersWithSpaces>17762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2022-04-01T13:22:00Z</dcterms:created>
  <dc:creator>Евгения И. Малыгина</dc:creator>
  <cp:lastModifiedBy>Таисия Липатник�</cp:lastModifiedBy>
  <cp:lastPrinted>2026-04-01T08:36:15Z</cp:lastPrinted>
  <dcterms:modified xsi:type="dcterms:W3CDTF">2026-04-01T08:36:48Z</dcterms:modified>
  <cp:revision>502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85F5BA220FCC47F983AA0B0E61225258_12</vt:lpwstr>
  </property>
</Properties>
</file>