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C8" w:rsidRDefault="006B3AC8"/>
    <w:tbl>
      <w:tblPr>
        <w:tblStyle w:val="a5"/>
        <w:tblpPr w:leftFromText="180" w:rightFromText="180" w:vertAnchor="page" w:horzAnchor="margin" w:tblpXSpec="right" w:tblpY="736"/>
        <w:tblW w:w="0" w:type="auto"/>
        <w:tblLook w:val="04A0" w:firstRow="1" w:lastRow="0" w:firstColumn="1" w:lastColumn="0" w:noHBand="0" w:noVBand="1"/>
      </w:tblPr>
      <w:tblGrid>
        <w:gridCol w:w="3485"/>
      </w:tblGrid>
      <w:tr w:rsidR="00A14224" w:rsidTr="006B3AC8">
        <w:trPr>
          <w:trHeight w:val="193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:rsidR="006B3AC8" w:rsidRDefault="006B3AC8" w:rsidP="006B3AC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Приложение</w:t>
            </w:r>
          </w:p>
          <w:p w:rsidR="006B3AC8" w:rsidRDefault="006B3AC8" w:rsidP="006B3AC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A14224" w:rsidRPr="00713A8B" w:rsidRDefault="00A14224" w:rsidP="006B3AC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13A8B">
              <w:rPr>
                <w:rFonts w:ascii="Times New Roman" w:hAnsi="Times New Roman" w:cs="Times New Roman"/>
                <w:b w:val="0"/>
                <w:sz w:val="28"/>
                <w:szCs w:val="24"/>
              </w:rPr>
              <w:t>УТВЕРЖДЕНА</w:t>
            </w:r>
          </w:p>
          <w:p w:rsidR="00A14224" w:rsidRDefault="00A14224" w:rsidP="006B3AC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A14224" w:rsidRPr="00713A8B" w:rsidRDefault="00A14224" w:rsidP="006B3AC8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713A8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постановлением                                                администрации                                                Советского района                                                                                 от </w:t>
            </w:r>
            <w:r w:rsidR="0070698C">
              <w:rPr>
                <w:rFonts w:ascii="Times New Roman" w:hAnsi="Times New Roman" w:cs="Times New Roman"/>
                <w:b w:val="0"/>
                <w:sz w:val="28"/>
                <w:szCs w:val="24"/>
              </w:rPr>
              <w:t>29.12.2020</w:t>
            </w:r>
            <w:r w:rsidRPr="00713A8B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№ </w:t>
            </w:r>
            <w:r w:rsidR="0070698C">
              <w:rPr>
                <w:rFonts w:ascii="Times New Roman" w:hAnsi="Times New Roman" w:cs="Times New Roman"/>
                <w:b w:val="0"/>
                <w:sz w:val="28"/>
                <w:szCs w:val="24"/>
              </w:rPr>
              <w:t>877</w:t>
            </w:r>
            <w:bookmarkStart w:id="0" w:name="_GoBack"/>
            <w:bookmarkEnd w:id="0"/>
          </w:p>
          <w:p w:rsidR="00A14224" w:rsidRDefault="00A14224" w:rsidP="006B3A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</w:tbl>
    <w:p w:rsidR="00A14224" w:rsidRPr="00811803" w:rsidRDefault="00A14224" w:rsidP="00A142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A14224" w:rsidRPr="006344B0" w:rsidRDefault="00A14224" w:rsidP="00A14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14224" w:rsidRPr="009D54EA" w:rsidRDefault="00A14224" w:rsidP="00A14224">
      <w:pPr>
        <w:pStyle w:val="ConsPlusTitle"/>
        <w:ind w:left="-28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Муниципальная</w:t>
      </w:r>
      <w:r w:rsidRPr="009D54EA">
        <w:rPr>
          <w:rFonts w:ascii="Times New Roman" w:hAnsi="Times New Roman" w:cs="Times New Roman"/>
          <w:sz w:val="32"/>
          <w:szCs w:val="28"/>
        </w:rPr>
        <w:t xml:space="preserve"> программа </w:t>
      </w:r>
    </w:p>
    <w:p w:rsidR="00A14224" w:rsidRPr="009D54EA" w:rsidRDefault="00A14224" w:rsidP="00A14224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9D54EA">
        <w:rPr>
          <w:rFonts w:ascii="Times New Roman" w:hAnsi="Times New Roman" w:cs="Times New Roman"/>
          <w:sz w:val="32"/>
          <w:szCs w:val="28"/>
        </w:rPr>
        <w:t>Советского муниципального района Кировской области</w:t>
      </w:r>
    </w:p>
    <w:p w:rsidR="00A14224" w:rsidRPr="00EA6242" w:rsidRDefault="00A14224" w:rsidP="00A14224">
      <w:pPr>
        <w:jc w:val="center"/>
        <w:rPr>
          <w:rFonts w:ascii="Times New Roman" w:hAnsi="Times New Roman"/>
          <w:b/>
          <w:sz w:val="32"/>
          <w:szCs w:val="28"/>
        </w:rPr>
      </w:pPr>
      <w:r w:rsidRPr="009D54EA">
        <w:rPr>
          <w:rFonts w:ascii="Times New Roman" w:hAnsi="Times New Roman"/>
          <w:b/>
          <w:sz w:val="32"/>
          <w:szCs w:val="28"/>
        </w:rPr>
        <w:t xml:space="preserve">«Развитие жилищного строительства» </w:t>
      </w:r>
    </w:p>
    <w:p w:rsidR="00A14224" w:rsidRPr="00DB386A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14224" w:rsidSect="0090518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224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306">
        <w:rPr>
          <w:rFonts w:ascii="Times New Roman" w:hAnsi="Times New Roman"/>
          <w:b/>
          <w:sz w:val="28"/>
          <w:szCs w:val="28"/>
        </w:rPr>
        <w:lastRenderedPageBreak/>
        <w:t xml:space="preserve">Паспорт   </w:t>
      </w:r>
    </w:p>
    <w:p w:rsidR="00A14224" w:rsidRPr="00427306" w:rsidRDefault="00A14224" w:rsidP="00A142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7306">
        <w:rPr>
          <w:rFonts w:ascii="Times New Roman" w:hAnsi="Times New Roman"/>
          <w:b/>
          <w:sz w:val="28"/>
          <w:szCs w:val="28"/>
        </w:rPr>
        <w:t>муниципальной    программы</w:t>
      </w:r>
    </w:p>
    <w:p w:rsidR="00A14224" w:rsidRPr="00427306" w:rsidRDefault="00A14224" w:rsidP="00A142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7306">
        <w:rPr>
          <w:rFonts w:ascii="Times New Roman" w:hAnsi="Times New Roman" w:cs="Times New Roman"/>
          <w:sz w:val="28"/>
          <w:szCs w:val="28"/>
        </w:rPr>
        <w:t>Советского муниципального района Кировской области</w:t>
      </w:r>
    </w:p>
    <w:p w:rsidR="00A14224" w:rsidRPr="00872D95" w:rsidRDefault="00A14224" w:rsidP="00A14224">
      <w:pPr>
        <w:jc w:val="center"/>
        <w:rPr>
          <w:rFonts w:ascii="Times New Roman" w:hAnsi="Times New Roman"/>
          <w:sz w:val="28"/>
          <w:szCs w:val="28"/>
        </w:rPr>
      </w:pPr>
      <w:r w:rsidRPr="00427306">
        <w:rPr>
          <w:rFonts w:ascii="Times New Roman" w:hAnsi="Times New Roman"/>
          <w:b/>
          <w:sz w:val="28"/>
          <w:szCs w:val="28"/>
        </w:rPr>
        <w:t xml:space="preserve">«Развитие </w:t>
      </w:r>
      <w:r>
        <w:rPr>
          <w:rFonts w:ascii="Times New Roman" w:hAnsi="Times New Roman"/>
          <w:b/>
          <w:sz w:val="28"/>
          <w:szCs w:val="28"/>
        </w:rPr>
        <w:t xml:space="preserve">жилищного строительства»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18"/>
      </w:tblGrid>
      <w:tr w:rsidR="00A14224" w:rsidRPr="000B3AC2" w:rsidTr="006B3AC8">
        <w:tc>
          <w:tcPr>
            <w:tcW w:w="3652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Ответственный  исполнитель муниципальной  программы</w:t>
            </w:r>
          </w:p>
        </w:tc>
        <w:tc>
          <w:tcPr>
            <w:tcW w:w="5918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Управление градостроительства и жизнеобеспечения населения администрации Советского района  (далее -  управление градостроительства</w:t>
            </w:r>
          </w:p>
        </w:tc>
      </w:tr>
      <w:tr w:rsidR="00A14224" w:rsidRPr="000B3AC2" w:rsidTr="006B3AC8">
        <w:tc>
          <w:tcPr>
            <w:tcW w:w="3652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Цели муниципальной  программы</w:t>
            </w:r>
          </w:p>
        </w:tc>
        <w:tc>
          <w:tcPr>
            <w:tcW w:w="5918" w:type="dxa"/>
          </w:tcPr>
          <w:p w:rsidR="00A14224" w:rsidRPr="00872D95" w:rsidRDefault="00A14224" w:rsidP="008112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жилищного строительства   на территории  района; </w:t>
            </w:r>
          </w:p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 xml:space="preserve">формирование рынка доступного и комфортного жилья; увеличение объемов жилищного строительства  </w:t>
            </w:r>
          </w:p>
        </w:tc>
      </w:tr>
      <w:tr w:rsidR="00A14224" w:rsidRPr="000B3AC2" w:rsidTr="006B3AC8">
        <w:tc>
          <w:tcPr>
            <w:tcW w:w="3652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8" w:type="dxa"/>
          </w:tcPr>
          <w:p w:rsidR="00A14224" w:rsidRPr="00872D95" w:rsidRDefault="00A14224" w:rsidP="00811237">
            <w:pPr>
              <w:autoSpaceDE w:val="0"/>
              <w:autoSpaceDN w:val="0"/>
              <w:adjustRightInd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корректировка документов территориального планирования,  градостроительного зонирования, документации по планировке территории в соответствии с Градостроительным </w:t>
            </w:r>
            <w:hyperlink r:id="rId9" w:history="1">
              <w:r w:rsidRPr="00872D95">
                <w:rPr>
                  <w:rFonts w:ascii="Times New Roman" w:hAnsi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72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A14224" w:rsidRPr="00872D95" w:rsidRDefault="00A14224" w:rsidP="00811237">
            <w:pPr>
              <w:autoSpaceDE w:val="0"/>
              <w:autoSpaceDN w:val="0"/>
              <w:adjustRightInd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4224" w:rsidRPr="00872D95" w:rsidRDefault="00A14224" w:rsidP="00811237">
            <w:pPr>
              <w:autoSpaceDE w:val="0"/>
              <w:autoSpaceDN w:val="0"/>
              <w:adjustRightInd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2D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реализация инвестиционных проектов по комплексному освоению и развитию территорий в целях жилищного строительства;</w:t>
            </w:r>
          </w:p>
          <w:p w:rsidR="00A14224" w:rsidRPr="00872D95" w:rsidRDefault="00A14224" w:rsidP="00811237">
            <w:pPr>
              <w:autoSpaceDE w:val="0"/>
              <w:autoSpaceDN w:val="0"/>
              <w:adjustRightInd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4224" w:rsidRPr="001B13FD" w:rsidRDefault="00A14224" w:rsidP="00811237">
            <w:pPr>
              <w:autoSpaceDE w:val="0"/>
              <w:autoSpaceDN w:val="0"/>
              <w:adjustRightInd w:val="0"/>
              <w:spacing w:after="0" w:line="240" w:lineRule="auto"/>
              <w:ind w:hanging="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72D95">
              <w:rPr>
                <w:rFonts w:ascii="Times New Roman" w:hAnsi="Times New Roman"/>
                <w:sz w:val="24"/>
                <w:szCs w:val="24"/>
                <w:lang w:eastAsia="ru-RU"/>
              </w:rPr>
              <w:t>величен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объемов строительства жилья.</w:t>
            </w:r>
          </w:p>
        </w:tc>
      </w:tr>
      <w:tr w:rsidR="00A14224" w:rsidRPr="00436EFE" w:rsidTr="006B3AC8">
        <w:tc>
          <w:tcPr>
            <w:tcW w:w="3652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18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 xml:space="preserve">срок реализации муниципальной программы: 2021 – 2030 годы; </w:t>
            </w:r>
            <w:r w:rsidRPr="00872D95">
              <w:rPr>
                <w:rFonts w:ascii="Times New Roman" w:hAnsi="Times New Roman"/>
                <w:sz w:val="24"/>
                <w:szCs w:val="24"/>
              </w:rPr>
              <w:br/>
              <w:t>муниципальная программа реализуется в один этап</w:t>
            </w:r>
          </w:p>
        </w:tc>
      </w:tr>
      <w:tr w:rsidR="00A14224" w:rsidRPr="00436EFE" w:rsidTr="006B3AC8">
        <w:tc>
          <w:tcPr>
            <w:tcW w:w="3652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 xml:space="preserve">Целевые показатели эффективности реализации муниципальной </w:t>
            </w:r>
          </w:p>
          <w:p w:rsidR="00A14224" w:rsidRPr="00872D95" w:rsidRDefault="00A14224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918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Pr="00872D95">
              <w:rPr>
                <w:rFonts w:ascii="Times New Roman" w:hAnsi="Times New Roman"/>
                <w:sz w:val="24"/>
                <w:szCs w:val="24"/>
              </w:rPr>
              <w:t>объем ввода жилья;</w:t>
            </w:r>
          </w:p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ввод жилья на душу населения;</w:t>
            </w:r>
          </w:p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жильем;</w:t>
            </w:r>
          </w:p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</w:rPr>
              <w:t xml:space="preserve">коэффициент доступности жилья  </w:t>
            </w:r>
          </w:p>
        </w:tc>
      </w:tr>
      <w:tr w:rsidR="00A14224" w:rsidRPr="00006BE1" w:rsidTr="006B3AC8">
        <w:tc>
          <w:tcPr>
            <w:tcW w:w="3652" w:type="dxa"/>
          </w:tcPr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72D95">
              <w:rPr>
                <w:rFonts w:ascii="Times New Roman" w:hAnsi="Times New Roman"/>
                <w:sz w:val="24"/>
                <w:szCs w:val="24"/>
                <w:lang w:val="en-US"/>
              </w:rPr>
              <w:t>Ресурсное</w:t>
            </w:r>
            <w:r w:rsidRPr="00872D95"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Pr="00872D95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</w:t>
            </w:r>
          </w:p>
        </w:tc>
        <w:tc>
          <w:tcPr>
            <w:tcW w:w="5918" w:type="dxa"/>
          </w:tcPr>
          <w:p w:rsidR="00A14224" w:rsidRPr="00872D95" w:rsidRDefault="00A14224" w:rsidP="0081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A14224" w:rsidRPr="00D50F2B" w:rsidRDefault="00A14224" w:rsidP="0081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D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</w:t>
            </w:r>
            <w:r w:rsidRPr="00D50F2B">
              <w:rPr>
                <w:rFonts w:ascii="Times New Roman" w:hAnsi="Times New Roman" w:cs="Times New Roman"/>
                <w:sz w:val="24"/>
                <w:szCs w:val="24"/>
              </w:rPr>
              <w:t>бюджета – 0 тыс. рублей;</w:t>
            </w:r>
          </w:p>
          <w:p w:rsidR="00A14224" w:rsidRPr="00D50F2B" w:rsidRDefault="00A14224" w:rsidP="0081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B">
              <w:rPr>
                <w:rFonts w:ascii="Times New Roman" w:hAnsi="Times New Roman" w:cs="Times New Roman"/>
                <w:sz w:val="24"/>
                <w:szCs w:val="24"/>
              </w:rPr>
              <w:t>средства  бюджетов поселений – 0 тыс.  рублей</w:t>
            </w:r>
          </w:p>
          <w:p w:rsidR="00A14224" w:rsidRPr="00872D95" w:rsidRDefault="00A14224" w:rsidP="008112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–0 тыс. рублей</w:t>
            </w:r>
          </w:p>
          <w:p w:rsidR="00A14224" w:rsidRPr="00872D95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4224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  <w:sectPr w:rsidR="00A14224" w:rsidSect="00C8684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1. Общая характеристика сферы реализации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муниципальной программы, в том числе формулировки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основных проблем в указанной сфере и прогноз ее развития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224" w:rsidRPr="00203F71" w:rsidRDefault="00A14224" w:rsidP="00A1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203F71">
        <w:rPr>
          <w:rFonts w:ascii="Times New Roman" w:hAnsi="Times New Roman"/>
          <w:sz w:val="28"/>
          <w:szCs w:val="28"/>
        </w:rPr>
        <w:t>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Советского района. Данная задача решается в рамках приоритетного  национального проекта «Доступное и комфор</w:t>
      </w:r>
      <w:r>
        <w:rPr>
          <w:rFonts w:ascii="Times New Roman" w:hAnsi="Times New Roman"/>
          <w:sz w:val="28"/>
          <w:szCs w:val="28"/>
        </w:rPr>
        <w:t xml:space="preserve">тное жильё – гражданам России». </w:t>
      </w:r>
      <w:r w:rsidRPr="00203F71">
        <w:rPr>
          <w:rFonts w:ascii="Times New Roman" w:hAnsi="Times New Roman"/>
          <w:color w:val="000000"/>
          <w:sz w:val="28"/>
          <w:szCs w:val="28"/>
        </w:rPr>
        <w:t>С 2008 года ежегодно разрабатывалась и принималась муниципальная целевая программа «Развитие жилищного строительства в Советском районе».</w:t>
      </w:r>
    </w:p>
    <w:p w:rsidR="00A14224" w:rsidRPr="00203F71" w:rsidRDefault="00A14224" w:rsidP="00A142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В рамках реализации муниципальной целевой программы «Развитие жилищного строительства в Советском районе» на 2021 год удалось достигнуть определённых результатов. Были разработаны и утверждены документы территориального планирования района:</w:t>
      </w:r>
    </w:p>
    <w:p w:rsidR="00A14224" w:rsidRPr="00203F71" w:rsidRDefault="00A14224" w:rsidP="00A142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F71">
        <w:rPr>
          <w:rFonts w:ascii="Times New Roman" w:hAnsi="Times New Roman"/>
          <w:color w:val="000000"/>
          <w:sz w:val="28"/>
          <w:szCs w:val="28"/>
        </w:rPr>
        <w:t xml:space="preserve">           схема территориального планирования Советского района;</w:t>
      </w:r>
    </w:p>
    <w:p w:rsidR="00A14224" w:rsidRPr="00203F71" w:rsidRDefault="00A14224" w:rsidP="00A142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F71">
        <w:rPr>
          <w:rFonts w:ascii="Times New Roman" w:hAnsi="Times New Roman"/>
          <w:color w:val="000000"/>
          <w:sz w:val="28"/>
          <w:szCs w:val="28"/>
        </w:rPr>
        <w:t xml:space="preserve">           генеральные планы Советского городского поселения, Греховского, Кичминского, Колянурского, Ильинского, Родыгинского, Мокинского, Зашижемского, Лесниковского,</w:t>
      </w:r>
      <w:r w:rsidR="006D6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3F71">
        <w:rPr>
          <w:rFonts w:ascii="Times New Roman" w:hAnsi="Times New Roman"/>
          <w:color w:val="000000"/>
          <w:sz w:val="28"/>
          <w:szCs w:val="28"/>
        </w:rPr>
        <w:t>Лошкаринского сельских поселений;</w:t>
      </w:r>
    </w:p>
    <w:p w:rsidR="00A14224" w:rsidRPr="00203F71" w:rsidRDefault="00A14224" w:rsidP="00A14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 xml:space="preserve">           проект планировки, совмещенный с проектом межевания восточной части территории Родыгинского сельского поселения;</w:t>
      </w:r>
    </w:p>
    <w:p w:rsidR="00A14224" w:rsidRPr="00203F71" w:rsidRDefault="00A14224" w:rsidP="00A142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3F71">
        <w:rPr>
          <w:rFonts w:ascii="Times New Roman" w:hAnsi="Times New Roman"/>
          <w:color w:val="000000"/>
          <w:sz w:val="28"/>
          <w:szCs w:val="28"/>
        </w:rPr>
        <w:t xml:space="preserve">           проект планировки, совмещенный с проектом межевания юго-восточной части г. Советска;</w:t>
      </w:r>
    </w:p>
    <w:p w:rsidR="00A14224" w:rsidRPr="00203F71" w:rsidRDefault="00A14224" w:rsidP="00A14224">
      <w:pPr>
        <w:pStyle w:val="11"/>
        <w:ind w:right="-86"/>
        <w:jc w:val="both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 xml:space="preserve">            С 2007 года ввод жилья на территории Советского района производится на основании Соглашения о взаимодействии, заключенного Правительством Кировской области с администрацией Советского района, по реализации приоритетного национального проекта «Доступное и комфортное жилье – гражданам России» (далее – Соглашение).  </w:t>
      </w:r>
    </w:p>
    <w:p w:rsidR="00A14224" w:rsidRPr="00203F71" w:rsidRDefault="00A14224" w:rsidP="00A14224">
      <w:pPr>
        <w:pStyle w:val="11"/>
        <w:ind w:right="-86" w:firstLine="709"/>
        <w:jc w:val="both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Показатели годовых объемов ввода жилья  выполняются  в соответствии с  подписанными  Соглашениями.</w:t>
      </w:r>
    </w:p>
    <w:p w:rsidR="00A14224" w:rsidRPr="00025BEA" w:rsidRDefault="00A14224" w:rsidP="00A1422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25BE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2019 года на территории Советского района выдано 26 разрешений на строительство объектов, 147 уведомлений </w:t>
      </w:r>
      <w:r w:rsidRPr="00025BE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A14224" w:rsidRPr="00025BEA" w:rsidRDefault="00A14224" w:rsidP="00A1422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5BEA">
        <w:rPr>
          <w:rFonts w:ascii="Times New Roman" w:hAnsi="Times New Roman"/>
          <w:color w:val="000000" w:themeColor="text1"/>
          <w:sz w:val="28"/>
          <w:szCs w:val="28"/>
        </w:rPr>
        <w:t xml:space="preserve">Введено в эксплуатацию 35 объектов индивидуального жилищного строительства. </w:t>
      </w:r>
    </w:p>
    <w:p w:rsidR="00A14224" w:rsidRPr="00203F71" w:rsidRDefault="00A14224" w:rsidP="00A14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 xml:space="preserve">           По причине недостаточного ввода жилья наблюдается неоправданный рост цен на жилищном рынке. Увеличивается разница между стоимостью строительства и рыночной стоимостью жилья</w:t>
      </w:r>
      <w:r w:rsidRPr="00203F71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A14224" w:rsidRPr="00203F71" w:rsidRDefault="00A14224" w:rsidP="00A14224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Серьезной проблемой для Советского района является то, что при существующем спросе на жилье, при наличии свободных площадей, выполнять работы по строительству жилья на данных площадях затруднительно в связи с отсутствием развитой инженерной и транспортной инфраструктуры. Кроме того, в районе остро стоит вопрос с обеспечением социальной инфраструктурой.</w:t>
      </w:r>
    </w:p>
    <w:p w:rsidR="00A14224" w:rsidRPr="006828F5" w:rsidRDefault="00A14224" w:rsidP="00A142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24" w:rsidRPr="006828F5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4224" w:rsidRPr="006828F5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828F5">
        <w:rPr>
          <w:rFonts w:ascii="Times New Roman" w:hAnsi="Times New Roman"/>
          <w:sz w:val="28"/>
          <w:szCs w:val="28"/>
        </w:rPr>
        <w:t>2.  Приоритеты политики органов местного самоуправления в сфере реализации муниципальной программы, цели, задачи, целевые показатели 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8F5">
        <w:rPr>
          <w:rFonts w:ascii="Times New Roman" w:hAnsi="Times New Roman"/>
          <w:sz w:val="28"/>
          <w:szCs w:val="28"/>
        </w:rPr>
        <w:t>реализации муниципальной программы, сроки реализации муниципальной программы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14224" w:rsidRPr="00203F71" w:rsidRDefault="00A14224" w:rsidP="006B3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Приоритеты </w:t>
      </w:r>
      <w:r w:rsidRPr="00203F71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</w:p>
    <w:p w:rsidR="00A14224" w:rsidRDefault="00A14224" w:rsidP="006B3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в сфере реализации муниципальной  программы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066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01CA">
        <w:rPr>
          <w:rFonts w:ascii="Times New Roman" w:hAnsi="Times New Roman"/>
          <w:sz w:val="28"/>
          <w:szCs w:val="28"/>
        </w:rPr>
        <w:t>Приоритеты  политики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 w:rsidRPr="001D01CA">
        <w:rPr>
          <w:rFonts w:ascii="Times New Roman" w:hAnsi="Times New Roman"/>
          <w:sz w:val="28"/>
          <w:szCs w:val="28"/>
        </w:rPr>
        <w:t>в сфере реализации муниципальной  программы определены на основе Федерального  закона  от  06.10.2003  №131-ФЗ «Об   общих  принципах   организации   местного    самоуправления  в  Российской Федерации», Федерального закона от 02.03.2007 № 25-ФЗ «О  муниципальной  службе в Российской Федерации», 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27.07.2010 № 210–ФЗ 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1CA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Указа Президента Российской Федерации от 07.05.2012  № 601 «Об основных направлениях совершенствования системы государственного упра</w:t>
      </w:r>
      <w:r w:rsidR="008F3066">
        <w:rPr>
          <w:rFonts w:ascii="Times New Roman" w:hAnsi="Times New Roman"/>
          <w:sz w:val="28"/>
          <w:szCs w:val="28"/>
        </w:rPr>
        <w:t>вления», з</w:t>
      </w:r>
      <w:r w:rsidRPr="001D01CA">
        <w:rPr>
          <w:rFonts w:ascii="Times New Roman" w:hAnsi="Times New Roman"/>
          <w:sz w:val="28"/>
          <w:szCs w:val="28"/>
        </w:rPr>
        <w:t>акона Кировской области от 08.10.2007 № 171-ЗО «О муниципальной службе в Кировской области</w:t>
      </w:r>
      <w:r w:rsidR="008F3066">
        <w:rPr>
          <w:rFonts w:ascii="Times New Roman" w:hAnsi="Times New Roman"/>
          <w:sz w:val="28"/>
          <w:szCs w:val="28"/>
        </w:rPr>
        <w:t>.</w:t>
      </w:r>
    </w:p>
    <w:p w:rsidR="00A14224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4224" w:rsidRPr="00D50F2B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14224" w:rsidRPr="00637902" w:rsidRDefault="00A14224" w:rsidP="006B3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7902">
        <w:rPr>
          <w:rFonts w:ascii="Times New Roman" w:hAnsi="Times New Roman"/>
          <w:sz w:val="28"/>
          <w:szCs w:val="28"/>
        </w:rPr>
        <w:t>2.2. Цели, задачи, целевые показатели</w:t>
      </w:r>
    </w:p>
    <w:p w:rsidR="00C86848" w:rsidRPr="00637902" w:rsidRDefault="00A14224" w:rsidP="00C868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7902">
        <w:rPr>
          <w:rFonts w:ascii="Times New Roman" w:hAnsi="Times New Roman"/>
          <w:sz w:val="28"/>
          <w:szCs w:val="28"/>
        </w:rPr>
        <w:t xml:space="preserve">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и сроки </w:t>
      </w:r>
      <w:r w:rsidRPr="0063790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86848" w:rsidRDefault="00C86848" w:rsidP="00C86848">
      <w:pPr>
        <w:pStyle w:val="1"/>
        <w:spacing w:before="0" w:after="0"/>
        <w:ind w:firstLine="69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14224" w:rsidRPr="00637902" w:rsidRDefault="00C86848" w:rsidP="00C86848">
      <w:pPr>
        <w:pStyle w:val="1"/>
        <w:spacing w:before="0" w:after="0"/>
        <w:ind w:firstLine="69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Целями муници</w:t>
      </w:r>
      <w:r w:rsidR="00A14224" w:rsidRPr="00637902">
        <w:rPr>
          <w:rFonts w:ascii="Times New Roman" w:hAnsi="Times New Roman"/>
          <w:b w:val="0"/>
          <w:color w:val="000000"/>
          <w:sz w:val="28"/>
          <w:szCs w:val="28"/>
        </w:rPr>
        <w:t xml:space="preserve">пальной программы являются создание условий для развития жилищного строительства на территории  района, формирование рынка доступного и комфортного жилья, увеличение объёмов жилищного строительства. </w:t>
      </w:r>
    </w:p>
    <w:p w:rsidR="00A14224" w:rsidRPr="00637902" w:rsidRDefault="00A14224" w:rsidP="00A14224">
      <w:pPr>
        <w:pStyle w:val="1"/>
        <w:spacing w:before="0" w:after="0"/>
        <w:ind w:firstLine="697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37902">
        <w:rPr>
          <w:rFonts w:ascii="Times New Roman" w:hAnsi="Times New Roman"/>
          <w:b w:val="0"/>
          <w:color w:val="000000"/>
          <w:sz w:val="28"/>
          <w:szCs w:val="28"/>
        </w:rPr>
        <w:t>Для достижения  целей необходимо решить следующие основные задачи:</w:t>
      </w:r>
    </w:p>
    <w:p w:rsidR="00C86848" w:rsidRDefault="00C86848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4224" w:rsidRPr="00637902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902">
        <w:rPr>
          <w:rFonts w:ascii="Times New Roman" w:hAnsi="Times New Roman"/>
          <w:sz w:val="28"/>
          <w:szCs w:val="28"/>
          <w:lang w:eastAsia="ru-RU"/>
        </w:rPr>
        <w:t xml:space="preserve">разработка и корректировка документов территориального планирования,  градостроительного зонирования, документации по планировке территории в соответствии с Градостроительным </w:t>
      </w:r>
      <w:hyperlink r:id="rId10" w:history="1">
        <w:r w:rsidRPr="0063790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63790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A14224" w:rsidRPr="00637902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902">
        <w:rPr>
          <w:rFonts w:ascii="Times New Roman" w:hAnsi="Times New Roman"/>
          <w:sz w:val="28"/>
          <w:szCs w:val="28"/>
          <w:lang w:eastAsia="ru-RU"/>
        </w:rPr>
        <w:t xml:space="preserve">   реализация инвестиционных проектов по комплексному освоению и развитию территорий в целях жилищного строительства;</w:t>
      </w:r>
    </w:p>
    <w:p w:rsidR="00A14224" w:rsidRPr="00637902" w:rsidRDefault="00A14224" w:rsidP="00A14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7902">
        <w:rPr>
          <w:rFonts w:ascii="Times New Roman" w:hAnsi="Times New Roman"/>
          <w:sz w:val="28"/>
          <w:szCs w:val="28"/>
          <w:lang w:eastAsia="ru-RU"/>
        </w:rPr>
        <w:t>увеличение объемов строительства жилья.</w:t>
      </w:r>
    </w:p>
    <w:p w:rsidR="00A14224" w:rsidRPr="00B96F89" w:rsidRDefault="00A14224" w:rsidP="00811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  <w:r w:rsidRPr="00637902">
        <w:rPr>
          <w:rFonts w:ascii="Times New Roman" w:hAnsi="Times New Roman"/>
          <w:sz w:val="28"/>
          <w:szCs w:val="28"/>
        </w:rPr>
        <w:t xml:space="preserve">Сведения о целевых показателях эффективности реализации </w:t>
      </w:r>
      <w:r w:rsidRPr="00D50F2B">
        <w:rPr>
          <w:rFonts w:ascii="Times New Roman" w:hAnsi="Times New Roman"/>
          <w:sz w:val="28"/>
          <w:szCs w:val="28"/>
        </w:rPr>
        <w:t>муниципальной программы отражаются в приложении № 1.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50F2B">
        <w:rPr>
          <w:rFonts w:ascii="Times New Roman" w:hAnsi="Times New Roman"/>
          <w:color w:val="000000" w:themeColor="text1"/>
          <w:sz w:val="28"/>
          <w:szCs w:val="28"/>
        </w:rPr>
        <w:t>В качестве основных мер правового регулирования в рамках реализации муниципальной программы предусматривается заключения соглашений о передаче  отдельных   полномочий  по   решению  вопросов  местного   значения в   области   градостроительной деятельности,  деятельности по переводу жилых      помещений  в  нежилые и  нежилых  помещений в жилые, а   также    по    переустройству    и перепланировке  жилых помещений  администрацией района с администрациями поселений района.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Методика расчета значений целевых показателей эффективности реализации муниципальной программы п</w:t>
      </w:r>
      <w:r w:rsidR="006D606B">
        <w:rPr>
          <w:rFonts w:ascii="Times New Roman" w:hAnsi="Times New Roman"/>
          <w:color w:val="000000" w:themeColor="text1"/>
          <w:sz w:val="28"/>
          <w:szCs w:val="28"/>
        </w:rPr>
        <w:t>редставлена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№ 2.</w:t>
      </w:r>
    </w:p>
    <w:p w:rsidR="00A14224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14224" w:rsidRPr="00B96F89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A14224" w:rsidRDefault="00A14224" w:rsidP="006B3A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D50F2B">
        <w:rPr>
          <w:rFonts w:ascii="Times New Roman" w:hAnsi="Times New Roman"/>
          <w:sz w:val="28"/>
          <w:szCs w:val="28"/>
        </w:rPr>
        <w:t>2.3. Срок реализации муниципальной  программы</w:t>
      </w:r>
    </w:p>
    <w:p w:rsidR="00A14224" w:rsidRPr="00D50F2B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14224" w:rsidRPr="00D50F2B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F2B">
        <w:rPr>
          <w:rFonts w:ascii="Times New Roman" w:hAnsi="Times New Roman"/>
          <w:sz w:val="28"/>
          <w:szCs w:val="28"/>
        </w:rPr>
        <w:t xml:space="preserve">Срок реализации муниципальной  программы рассчитан на 2021 - 2030 годы.   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0F2B">
        <w:rPr>
          <w:rFonts w:ascii="Times New Roman" w:hAnsi="Times New Roman"/>
          <w:sz w:val="28"/>
          <w:szCs w:val="28"/>
        </w:rPr>
        <w:t>Разделения реализации муниципальной  программы на этапы не предусматривается.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4224" w:rsidRPr="00203F71" w:rsidRDefault="00A14224" w:rsidP="00A14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 xml:space="preserve">3. Обобщенная характеристика </w:t>
      </w:r>
      <w:r>
        <w:rPr>
          <w:rFonts w:ascii="Times New Roman" w:hAnsi="Times New Roman"/>
          <w:sz w:val="28"/>
          <w:szCs w:val="28"/>
        </w:rPr>
        <w:t xml:space="preserve">отдельных </w:t>
      </w:r>
      <w:r w:rsidRPr="00203F71">
        <w:rPr>
          <w:rFonts w:ascii="Times New Roman" w:hAnsi="Times New Roman"/>
          <w:sz w:val="28"/>
          <w:szCs w:val="28"/>
        </w:rPr>
        <w:t>мероприятий</w:t>
      </w:r>
    </w:p>
    <w:p w:rsidR="00A14224" w:rsidRPr="00203F71" w:rsidRDefault="00A14224" w:rsidP="00A142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F71">
        <w:rPr>
          <w:rFonts w:ascii="Times New Roman" w:hAnsi="Times New Roman"/>
          <w:sz w:val="28"/>
          <w:szCs w:val="28"/>
        </w:rPr>
        <w:t>муниципальной  программы</w:t>
      </w:r>
    </w:p>
    <w:p w:rsidR="00A14224" w:rsidRPr="00B96F89" w:rsidRDefault="00A14224" w:rsidP="00A14224">
      <w:pPr>
        <w:spacing w:after="0" w:line="240" w:lineRule="auto"/>
        <w:jc w:val="both"/>
      </w:pPr>
    </w:p>
    <w:p w:rsidR="00A14224" w:rsidRPr="001C1593" w:rsidRDefault="00A14224" w:rsidP="00A142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593">
        <w:rPr>
          <w:rFonts w:ascii="Times New Roman" w:hAnsi="Times New Roman"/>
          <w:sz w:val="28"/>
          <w:szCs w:val="28"/>
        </w:rPr>
        <w:t>3.1. В целях достижения заявленной цели и решения поставленных задач в рамках муниципальной  программы предусмотрена реализация следующих отдельных мероприятий:</w:t>
      </w:r>
    </w:p>
    <w:p w:rsidR="00A14224" w:rsidRPr="001C1593" w:rsidRDefault="00A14224" w:rsidP="00A142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«</w:t>
      </w:r>
      <w:r w:rsidRPr="001C1593">
        <w:rPr>
          <w:rFonts w:ascii="Times New Roman" w:hAnsi="Times New Roman"/>
          <w:sz w:val="28"/>
          <w:szCs w:val="28"/>
        </w:rPr>
        <w:t>Разработка и корректировка документов территориального планирования, градостроительного зонирования, документации по планировке территории в соответствии с Градостроительным кодексом РФ</w:t>
      </w:r>
      <w:r>
        <w:rPr>
          <w:rFonts w:ascii="Times New Roman" w:hAnsi="Times New Roman"/>
          <w:sz w:val="28"/>
          <w:szCs w:val="28"/>
        </w:rPr>
        <w:t>»</w:t>
      </w:r>
      <w:r w:rsidRPr="001C1593">
        <w:rPr>
          <w:rFonts w:ascii="Times New Roman" w:hAnsi="Times New Roman"/>
          <w:sz w:val="28"/>
          <w:szCs w:val="28"/>
        </w:rPr>
        <w:t>;</w:t>
      </w:r>
    </w:p>
    <w:p w:rsidR="00A14224" w:rsidRPr="001C1593" w:rsidRDefault="00A14224" w:rsidP="00A1422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«</w:t>
      </w:r>
      <w:r w:rsidRPr="001C1593">
        <w:rPr>
          <w:rFonts w:ascii="Times New Roman" w:hAnsi="Times New Roman"/>
          <w:sz w:val="28"/>
          <w:szCs w:val="28"/>
        </w:rPr>
        <w:t>Увеличение объёмов строительства жилья (мероприятия по снижению административных барьеров)</w:t>
      </w:r>
      <w:r>
        <w:rPr>
          <w:rFonts w:ascii="Times New Roman" w:hAnsi="Times New Roman"/>
          <w:sz w:val="28"/>
          <w:szCs w:val="28"/>
        </w:rPr>
        <w:t>»;</w:t>
      </w:r>
    </w:p>
    <w:p w:rsidR="00A14224" w:rsidRPr="001C1593" w:rsidRDefault="00A14224" w:rsidP="00A14224">
      <w:pPr>
        <w:spacing w:after="0" w:line="240" w:lineRule="auto"/>
        <w:ind w:firstLine="6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«</w:t>
      </w:r>
      <w:r w:rsidRPr="001C1593">
        <w:rPr>
          <w:rFonts w:ascii="Times New Roman" w:hAnsi="Times New Roman"/>
          <w:sz w:val="28"/>
          <w:szCs w:val="28"/>
        </w:rPr>
        <w:t>Реализация инвестиционных проектов по комплексному освоению и развитию территорий в целях жилищного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Pr="001C1593">
        <w:rPr>
          <w:rFonts w:ascii="Times New Roman" w:hAnsi="Times New Roman"/>
          <w:sz w:val="28"/>
          <w:szCs w:val="28"/>
        </w:rPr>
        <w:t>;</w:t>
      </w:r>
    </w:p>
    <w:p w:rsidR="00A14224" w:rsidRDefault="00A14224" w:rsidP="00A142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14224" w:rsidRPr="006B3AC8" w:rsidRDefault="00A14224" w:rsidP="002F29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Реализация мероприятия </w:t>
      </w:r>
      <w:r w:rsidRPr="006B3AC8">
        <w:rPr>
          <w:rFonts w:ascii="Times New Roman" w:hAnsi="Times New Roman"/>
          <w:sz w:val="28"/>
          <w:szCs w:val="28"/>
        </w:rPr>
        <w:t xml:space="preserve">«Разработка и корректировка документов территориального планирования, градостроительного зонирования, документации по планировке территории в соответствии </w:t>
      </w:r>
      <w:r w:rsidR="002F296D">
        <w:rPr>
          <w:rFonts w:ascii="Times New Roman" w:hAnsi="Times New Roman"/>
          <w:sz w:val="28"/>
          <w:szCs w:val="28"/>
        </w:rPr>
        <w:t xml:space="preserve">с </w:t>
      </w:r>
      <w:r w:rsidRPr="006B3AC8">
        <w:rPr>
          <w:rFonts w:ascii="Times New Roman" w:hAnsi="Times New Roman"/>
          <w:sz w:val="28"/>
          <w:szCs w:val="28"/>
        </w:rPr>
        <w:t>Градостроительным кодексом РФ»</w:t>
      </w:r>
    </w:p>
    <w:p w:rsidR="00A14224" w:rsidRPr="00203F71" w:rsidRDefault="00A14224" w:rsidP="002F2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F71">
        <w:rPr>
          <w:rFonts w:ascii="Times New Roman" w:hAnsi="Times New Roman"/>
          <w:sz w:val="28"/>
          <w:szCs w:val="28"/>
          <w:lang w:eastAsia="ru-RU"/>
        </w:rPr>
        <w:t>С 2012 года не допускается выдача разрешений на строительство при отсутствии правил землепользования и застройки (далее - ПЗЗ).</w:t>
      </w:r>
    </w:p>
    <w:p w:rsidR="00A14224" w:rsidRPr="00203F71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F71">
        <w:rPr>
          <w:rFonts w:ascii="Times New Roman" w:hAnsi="Times New Roman"/>
          <w:sz w:val="28"/>
          <w:szCs w:val="28"/>
          <w:lang w:eastAsia="ru-RU"/>
        </w:rPr>
        <w:t>Основной целью ПЗЗ является установление юридических процедур градостроительной подготовки земельных участков, полномочий администраций поселений по обеспечению формирования земельных участков, а также установление градостроительных регламентов (включая виды разрешенного использования) на территории населенных пунктов поселения.</w:t>
      </w:r>
    </w:p>
    <w:p w:rsidR="00A14224" w:rsidRPr="00203F71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6841">
        <w:rPr>
          <w:rFonts w:ascii="Times New Roman" w:hAnsi="Times New Roman"/>
          <w:sz w:val="28"/>
          <w:szCs w:val="28"/>
          <w:lang w:eastAsia="ru-RU"/>
        </w:rPr>
        <w:t xml:space="preserve">По состоянию на 01.01.2021 все поселения района обеспечены ПЗЗ. </w:t>
      </w:r>
    </w:p>
    <w:p w:rsidR="00A14224" w:rsidRPr="00203F71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01.01.2020</w:t>
      </w:r>
      <w:r w:rsidRPr="00203F71">
        <w:rPr>
          <w:rFonts w:ascii="Times New Roman" w:hAnsi="Times New Roman"/>
          <w:sz w:val="28"/>
          <w:szCs w:val="28"/>
          <w:lang w:eastAsia="ru-RU"/>
        </w:rPr>
        <w:t xml:space="preserve"> разработаны  и утверждены  </w:t>
      </w:r>
      <w:r>
        <w:rPr>
          <w:rFonts w:ascii="Times New Roman" w:hAnsi="Times New Roman"/>
          <w:sz w:val="28"/>
          <w:szCs w:val="28"/>
          <w:lang w:eastAsia="ru-RU"/>
        </w:rPr>
        <w:t xml:space="preserve">генеральные планы всех </w:t>
      </w:r>
      <w:r w:rsidRPr="00203F71">
        <w:rPr>
          <w:rFonts w:ascii="Times New Roman" w:hAnsi="Times New Roman"/>
          <w:sz w:val="28"/>
          <w:szCs w:val="28"/>
          <w:lang w:eastAsia="ru-RU"/>
        </w:rPr>
        <w:t>поселений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Советского района</w:t>
      </w:r>
      <w:r w:rsidRPr="00203F71">
        <w:rPr>
          <w:rFonts w:ascii="Times New Roman" w:hAnsi="Times New Roman"/>
          <w:sz w:val="28"/>
          <w:szCs w:val="28"/>
          <w:lang w:eastAsia="ru-RU"/>
        </w:rPr>
        <w:t xml:space="preserve">, которые в полном объеме соответствуют требованиям действующего градостроительного законодательства. </w:t>
      </w:r>
    </w:p>
    <w:p w:rsidR="00A14224" w:rsidRDefault="00A14224" w:rsidP="00A142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B3AC8" w:rsidRDefault="00A14224" w:rsidP="006B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6B3A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6B3AC8">
        <w:rPr>
          <w:rFonts w:ascii="Times New Roman" w:hAnsi="Times New Roman"/>
          <w:sz w:val="28"/>
          <w:szCs w:val="28"/>
        </w:rPr>
        <w:t>«Увеличение объёмов строительства жилья (мероприятия по снижению административных барьеров)»</w:t>
      </w:r>
    </w:p>
    <w:p w:rsidR="006B3AC8" w:rsidRPr="00203F71" w:rsidRDefault="006B3AC8" w:rsidP="006B3A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4224" w:rsidRPr="00FD0AA5" w:rsidRDefault="00A14224" w:rsidP="00A1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203F71">
        <w:rPr>
          <w:rFonts w:ascii="Times New Roman" w:hAnsi="Times New Roman"/>
          <w:sz w:val="28"/>
          <w:szCs w:val="28"/>
          <w:lang w:eastAsia="ru-RU"/>
        </w:rPr>
        <w:t xml:space="preserve">         Большое значение в целях увеличения объемов строительства жилья имеет проведение мероприятий по поддержке и реализации в области инвестиционных проектов комплексного освоения территорий в целях </w:t>
      </w:r>
      <w:r w:rsidRPr="00FD0AA5">
        <w:rPr>
          <w:rFonts w:ascii="Times New Roman" w:hAnsi="Times New Roman"/>
          <w:sz w:val="28"/>
          <w:szCs w:val="28"/>
          <w:lang w:eastAsia="ru-RU"/>
        </w:rPr>
        <w:t>жилищного строительства.</w:t>
      </w:r>
    </w:p>
    <w:p w:rsidR="00A14224" w:rsidRDefault="00A14224" w:rsidP="00A14224">
      <w:pPr>
        <w:rPr>
          <w:rFonts w:ascii="Times New Roman" w:hAnsi="Times New Roman"/>
          <w:sz w:val="28"/>
          <w:szCs w:val="28"/>
        </w:rPr>
      </w:pPr>
    </w:p>
    <w:p w:rsidR="00A14224" w:rsidRDefault="00A14224" w:rsidP="006B3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AC8">
        <w:rPr>
          <w:rFonts w:ascii="Times New Roman" w:hAnsi="Times New Roman"/>
          <w:sz w:val="28"/>
          <w:szCs w:val="28"/>
        </w:rPr>
        <w:t>3.4. «Реализация инвестиционных проектов по комплексному освоению и развитию территорий в целях жилищного строительства»</w:t>
      </w:r>
    </w:p>
    <w:p w:rsidR="006B3AC8" w:rsidRPr="006B3AC8" w:rsidRDefault="006B3AC8" w:rsidP="00A14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224" w:rsidRPr="00A14224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4224">
        <w:rPr>
          <w:rFonts w:ascii="Times New Roman" w:hAnsi="Times New Roman"/>
          <w:sz w:val="28"/>
          <w:szCs w:val="28"/>
          <w:lang w:eastAsia="ru-RU"/>
        </w:rPr>
        <w:t>Большое значение в целях увеличения объемов строительства жилья имеет проведение инвестиционных проектов комплексного освоения территорий в целях жилищного строительства.</w:t>
      </w:r>
    </w:p>
    <w:p w:rsidR="00A14224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224" w:rsidRPr="001D3BB3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224" w:rsidRPr="00203F71" w:rsidRDefault="00A14224" w:rsidP="00A142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0"/>
        <w:jc w:val="center"/>
        <w:outlineLvl w:val="1"/>
        <w:rPr>
          <w:rFonts w:ascii="Times New Roman" w:hAnsi="Times New Roman"/>
          <w:sz w:val="28"/>
          <w:szCs w:val="24"/>
        </w:rPr>
      </w:pPr>
      <w:r w:rsidRPr="00D50F2B">
        <w:rPr>
          <w:rFonts w:ascii="Times New Roman" w:hAnsi="Times New Roman"/>
          <w:color w:val="000000" w:themeColor="text1"/>
          <w:sz w:val="28"/>
          <w:szCs w:val="24"/>
        </w:rPr>
        <w:t xml:space="preserve">4. </w:t>
      </w:r>
      <w:r w:rsidRPr="00203F71">
        <w:rPr>
          <w:rFonts w:ascii="Times New Roman" w:hAnsi="Times New Roman"/>
          <w:sz w:val="28"/>
          <w:szCs w:val="24"/>
        </w:rPr>
        <w:t>Ресурсное обеспечение муниципальной программы</w:t>
      </w:r>
    </w:p>
    <w:p w:rsidR="00A14224" w:rsidRPr="00203F71" w:rsidRDefault="00A14224" w:rsidP="00A1422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0"/>
        <w:jc w:val="both"/>
        <w:outlineLvl w:val="1"/>
        <w:rPr>
          <w:rFonts w:ascii="Times New Roman" w:hAnsi="Times New Roman"/>
          <w:sz w:val="28"/>
          <w:szCs w:val="24"/>
        </w:rPr>
      </w:pP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203F71">
        <w:rPr>
          <w:rFonts w:ascii="Times New Roman" w:hAnsi="Times New Roman"/>
          <w:sz w:val="28"/>
          <w:szCs w:val="24"/>
        </w:rPr>
        <w:t>Расходы на реализацию муниципальной программы планируется осуществлять за счет средств бюджетов поселений и областного  бюджета.</w:t>
      </w:r>
    </w:p>
    <w:p w:rsidR="00A14224" w:rsidRPr="00203F71" w:rsidRDefault="00A14224" w:rsidP="00A14224">
      <w:pPr>
        <w:pStyle w:val="ConsPlusCell"/>
        <w:jc w:val="both"/>
        <w:rPr>
          <w:rFonts w:ascii="Times New Roman" w:hAnsi="Times New Roman" w:cs="Times New Roman"/>
          <w:sz w:val="28"/>
          <w:szCs w:val="24"/>
        </w:rPr>
      </w:pPr>
      <w:r w:rsidRPr="00203F71">
        <w:rPr>
          <w:rFonts w:ascii="Times New Roman" w:hAnsi="Times New Roman" w:cs="Times New Roman"/>
          <w:sz w:val="28"/>
          <w:szCs w:val="24"/>
        </w:rPr>
        <w:t xml:space="preserve">        Планируемый общий объем финансовых ресурсов, необходимых для реализации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муниципальной программы, в 2021 - 2030</w:t>
      </w:r>
      <w:r w:rsidRPr="00203F71">
        <w:rPr>
          <w:rFonts w:ascii="Times New Roman" w:hAnsi="Times New Roman" w:cs="Times New Roman"/>
          <w:sz w:val="28"/>
          <w:szCs w:val="24"/>
        </w:rPr>
        <w:t xml:space="preserve"> годах составит  </w:t>
      </w:r>
      <w:r>
        <w:rPr>
          <w:rFonts w:ascii="Times New Roman" w:hAnsi="Times New Roman" w:cs="Times New Roman"/>
          <w:sz w:val="28"/>
          <w:szCs w:val="24"/>
        </w:rPr>
        <w:t>0</w:t>
      </w:r>
      <w:r w:rsidR="0006794F">
        <w:rPr>
          <w:rFonts w:ascii="Times New Roman" w:hAnsi="Times New Roman" w:cs="Times New Roman"/>
          <w:sz w:val="28"/>
          <w:szCs w:val="24"/>
        </w:rPr>
        <w:t xml:space="preserve"> </w:t>
      </w:r>
      <w:r w:rsidRPr="00203F71">
        <w:rPr>
          <w:rFonts w:ascii="Times New Roman" w:hAnsi="Times New Roman" w:cs="Times New Roman"/>
          <w:sz w:val="28"/>
          <w:szCs w:val="24"/>
        </w:rPr>
        <w:t xml:space="preserve">тыс. рублей, в том числе средства  бюджетов поселений -  </w:t>
      </w:r>
      <w:r>
        <w:rPr>
          <w:rFonts w:ascii="Times New Roman" w:hAnsi="Times New Roman" w:cs="Times New Roman"/>
          <w:sz w:val="28"/>
          <w:szCs w:val="24"/>
        </w:rPr>
        <w:t>0</w:t>
      </w:r>
      <w:r w:rsidR="0006794F">
        <w:rPr>
          <w:rFonts w:ascii="Times New Roman" w:hAnsi="Times New Roman" w:cs="Times New Roman"/>
          <w:sz w:val="28"/>
          <w:szCs w:val="24"/>
        </w:rPr>
        <w:t xml:space="preserve"> </w:t>
      </w:r>
      <w:r w:rsidRPr="00203F71">
        <w:rPr>
          <w:rFonts w:ascii="Times New Roman" w:hAnsi="Times New Roman" w:cs="Times New Roman"/>
          <w:sz w:val="28"/>
          <w:szCs w:val="24"/>
        </w:rPr>
        <w:t>тыс. рублей, средства областного бюджета –</w:t>
      </w:r>
      <w:r>
        <w:rPr>
          <w:rFonts w:ascii="Times New Roman" w:hAnsi="Times New Roman" w:cs="Times New Roman"/>
          <w:sz w:val="28"/>
          <w:szCs w:val="24"/>
        </w:rPr>
        <w:t xml:space="preserve"> 0 </w:t>
      </w:r>
      <w:r w:rsidRPr="00203F71">
        <w:rPr>
          <w:rFonts w:ascii="Times New Roman" w:hAnsi="Times New Roman" w:cs="Times New Roman"/>
          <w:sz w:val="28"/>
          <w:szCs w:val="24"/>
        </w:rPr>
        <w:t xml:space="preserve">тыс. рублей;. средства бюджета муниципального района – 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203F71"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A14224" w:rsidRPr="00203F71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3F71">
        <w:rPr>
          <w:rFonts w:ascii="Times New Roman" w:hAnsi="Times New Roman"/>
          <w:sz w:val="28"/>
          <w:szCs w:val="24"/>
        </w:rPr>
        <w:t xml:space="preserve">         Прогнозная (справочная) </w:t>
      </w:r>
      <w:hyperlink w:anchor="Par1341" w:history="1">
        <w:r w:rsidRPr="00203F71">
          <w:rPr>
            <w:rFonts w:ascii="Times New Roman" w:hAnsi="Times New Roman"/>
            <w:sz w:val="28"/>
            <w:szCs w:val="24"/>
          </w:rPr>
          <w:t>оценка</w:t>
        </w:r>
      </w:hyperlink>
      <w:r w:rsidRPr="00203F71">
        <w:rPr>
          <w:rFonts w:ascii="Times New Roman" w:hAnsi="Times New Roman"/>
          <w:sz w:val="28"/>
          <w:szCs w:val="24"/>
        </w:rPr>
        <w:t xml:space="preserve"> ресурсного обеспечения реализации муниципальной программы за счет всех источников финансировани</w:t>
      </w:r>
      <w:r>
        <w:rPr>
          <w:rFonts w:ascii="Times New Roman" w:hAnsi="Times New Roman"/>
          <w:sz w:val="28"/>
          <w:szCs w:val="24"/>
        </w:rPr>
        <w:t>я представлена в приложении № 3</w:t>
      </w:r>
      <w:r w:rsidRPr="00203F71">
        <w:rPr>
          <w:rFonts w:ascii="Times New Roman" w:hAnsi="Times New Roman"/>
          <w:sz w:val="28"/>
          <w:szCs w:val="24"/>
        </w:rPr>
        <w:t xml:space="preserve"> в том числе по годам реализации муниципальной программы.</w:t>
      </w:r>
    </w:p>
    <w:p w:rsidR="00A14224" w:rsidRPr="00203F71" w:rsidRDefault="00A14224" w:rsidP="00A1422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203F71">
        <w:rPr>
          <w:rFonts w:ascii="Times New Roman" w:hAnsi="Times New Roman"/>
          <w:sz w:val="28"/>
          <w:szCs w:val="24"/>
        </w:rPr>
        <w:t xml:space="preserve">         Выполнение этих мероприятий позволит помочь в решении одной из основных проблем, сдерживающих увеличение объёмов жилищного строительства, и обеспечит условия  для увеличения предложений жилья на конкурентном рынке жилищного строительства.</w:t>
      </w:r>
    </w:p>
    <w:p w:rsidR="00A14224" w:rsidRPr="00203F71" w:rsidRDefault="00A14224" w:rsidP="00A14224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4"/>
        </w:rPr>
      </w:pPr>
      <w:r w:rsidRPr="00203F71">
        <w:rPr>
          <w:rFonts w:ascii="Times New Roman" w:hAnsi="Times New Roman"/>
          <w:sz w:val="28"/>
          <w:szCs w:val="24"/>
        </w:rPr>
        <w:t>Средства  бюджетов поселений привлекаются на основании соглашения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203F71">
        <w:rPr>
          <w:rFonts w:ascii="Times New Roman" w:hAnsi="Times New Roman"/>
          <w:sz w:val="28"/>
          <w:szCs w:val="24"/>
        </w:rPr>
        <w:t>о передаче  отдельных   полномочий  по   решению  вопросов  местного   значения в   области  градостроительной    деятельности,      деятельности  по переводу жилых помещений в нежилые  и нежилых  помещений в  жилые, а также  по переустройству и перепланировке  жилых  помещений, заключенного между администрацией района и администрацией поселения.</w:t>
      </w:r>
    </w:p>
    <w:p w:rsidR="00A14224" w:rsidRPr="00203F71" w:rsidRDefault="00A14224" w:rsidP="00A14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203F71">
        <w:rPr>
          <w:rFonts w:ascii="Times New Roman" w:hAnsi="Times New Roman"/>
          <w:sz w:val="28"/>
          <w:szCs w:val="24"/>
          <w:lang w:eastAsia="ru-RU"/>
        </w:rPr>
        <w:t xml:space="preserve"> Ежегодные объемы финансирования мероприятий муниципальной программы за счет средств областного и местных бюджетов будут уточняться исходя из выделенных бюджетных средств на соответствующий финансовый год.</w:t>
      </w:r>
    </w:p>
    <w:p w:rsidR="00A14224" w:rsidRDefault="00A14224" w:rsidP="00A142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6528"/>
        <w:gridCol w:w="2693"/>
      </w:tblGrid>
      <w:tr w:rsidR="00A14224" w:rsidRPr="00664E9B" w:rsidTr="00811237">
        <w:trPr>
          <w:tblHeader/>
        </w:trPr>
        <w:tc>
          <w:tcPr>
            <w:tcW w:w="668" w:type="dxa"/>
          </w:tcPr>
          <w:p w:rsidR="00A14224" w:rsidRPr="006344B0" w:rsidRDefault="00A14224" w:rsidP="00811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4B0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8" w:type="dxa"/>
          </w:tcPr>
          <w:p w:rsidR="00A14224" w:rsidRPr="006344B0" w:rsidRDefault="00A14224" w:rsidP="00811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14224" w:rsidRPr="006344B0" w:rsidRDefault="00A14224" w:rsidP="00811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4B0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93" w:type="dxa"/>
          </w:tcPr>
          <w:p w:rsidR="00A14224" w:rsidRPr="006344B0" w:rsidRDefault="00A14224" w:rsidP="00811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4B0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 (тыс. рублей)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14E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14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14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214E">
              <w:rPr>
                <w:rFonts w:ascii="Times New Roman" w:eastAsia="Times New Roman" w:hAnsi="Times New Roman"/>
                <w:sz w:val="24"/>
                <w:szCs w:val="24"/>
              </w:rPr>
              <w:t>Бюджет муниципального образования Советское город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ское поселение Советского района </w:t>
            </w:r>
            <w:r w:rsidRPr="0036214E">
              <w:rPr>
                <w:rFonts w:ascii="Times New Roman" w:eastAsia="Times New Roman" w:hAnsi="Times New Roman"/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2693" w:type="dxa"/>
            <w:vAlign w:val="center"/>
          </w:tcPr>
          <w:p w:rsidR="00A14224" w:rsidRPr="00910CB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Зашижемское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Греховское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rHeight w:val="849"/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Ильинское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Колянурское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Лесниковское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Лошкаринское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Родыгинское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Кичминское</w:t>
            </w:r>
            <w:r w:rsidRPr="0036214E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Мокинское</w:t>
            </w:r>
            <w:r w:rsidRPr="0036214E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Советского района Кировской области</w:t>
            </w:r>
          </w:p>
        </w:tc>
        <w:tc>
          <w:tcPr>
            <w:tcW w:w="2693" w:type="dxa"/>
            <w:vAlign w:val="center"/>
          </w:tcPr>
          <w:p w:rsidR="00A14224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4224" w:rsidRPr="0036214E" w:rsidTr="00811237">
        <w:trPr>
          <w:tblHeader/>
        </w:trPr>
        <w:tc>
          <w:tcPr>
            <w:tcW w:w="668" w:type="dxa"/>
          </w:tcPr>
          <w:p w:rsidR="00A14224" w:rsidRPr="0036214E" w:rsidRDefault="00A14224" w:rsidP="00811237">
            <w:pPr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62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8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14E">
              <w:rPr>
                <w:rFonts w:ascii="Times New Roman" w:hAnsi="Times New Roman"/>
                <w:sz w:val="24"/>
                <w:szCs w:val="24"/>
              </w:rPr>
              <w:t>Бюджет муниципального  района</w:t>
            </w:r>
          </w:p>
        </w:tc>
        <w:tc>
          <w:tcPr>
            <w:tcW w:w="2693" w:type="dxa"/>
            <w:vAlign w:val="center"/>
          </w:tcPr>
          <w:p w:rsidR="00A14224" w:rsidRPr="0036214E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14224" w:rsidRPr="0036214E" w:rsidRDefault="00A14224" w:rsidP="00A1422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4224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8F3066" w:rsidRDefault="008F3066" w:rsidP="002F29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2F296D" w:rsidRDefault="002F296D" w:rsidP="002F29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4"/>
        </w:rPr>
      </w:pPr>
    </w:p>
    <w:p w:rsidR="00A14224" w:rsidRPr="00637902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Pr="00637902">
        <w:rPr>
          <w:rFonts w:ascii="Times New Roman" w:hAnsi="Times New Roman"/>
          <w:sz w:val="28"/>
          <w:szCs w:val="24"/>
        </w:rPr>
        <w:t>Анализ рисков реализации муниципальной  программы</w:t>
      </w:r>
    </w:p>
    <w:p w:rsidR="00A14224" w:rsidRPr="00637902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>и описание мер управления рисками</w:t>
      </w:r>
    </w:p>
    <w:p w:rsidR="00A14224" w:rsidRPr="00637902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A14224" w:rsidRPr="00637902" w:rsidRDefault="00A14224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>Общая координация хода выполнения муниципальной програм</w:t>
      </w:r>
      <w:r>
        <w:rPr>
          <w:rFonts w:ascii="Times New Roman" w:hAnsi="Times New Roman"/>
          <w:sz w:val="28"/>
          <w:szCs w:val="24"/>
        </w:rPr>
        <w:t>мы осуществляется  управлением градостроительства и жизнеобеспечения населения</w:t>
      </w:r>
      <w:r w:rsidRPr="00637902">
        <w:rPr>
          <w:rFonts w:ascii="Times New Roman" w:hAnsi="Times New Roman"/>
          <w:sz w:val="28"/>
          <w:szCs w:val="24"/>
        </w:rPr>
        <w:t>.</w:t>
      </w:r>
    </w:p>
    <w:p w:rsidR="00A14224" w:rsidRPr="00637902" w:rsidRDefault="00A14224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 xml:space="preserve">Управление </w:t>
      </w:r>
      <w:r>
        <w:rPr>
          <w:rFonts w:ascii="Times New Roman" w:hAnsi="Times New Roman"/>
          <w:sz w:val="28"/>
          <w:szCs w:val="24"/>
        </w:rPr>
        <w:t>градостроительства и жизнеобеспечения населения</w:t>
      </w:r>
      <w:r w:rsidRPr="00637902">
        <w:rPr>
          <w:rFonts w:ascii="Times New Roman" w:hAnsi="Times New Roman"/>
          <w:sz w:val="28"/>
          <w:szCs w:val="24"/>
        </w:rPr>
        <w:t>:</w:t>
      </w:r>
    </w:p>
    <w:p w:rsidR="00A14224" w:rsidRPr="00637902" w:rsidRDefault="00A14224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>осуществляет координацию работ и контроль за выполнением муниципальной программы;</w:t>
      </w:r>
    </w:p>
    <w:p w:rsidR="00A14224" w:rsidRPr="00637902" w:rsidRDefault="00A14224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>уточняет объемы финансирования программных мероприятий;</w:t>
      </w:r>
    </w:p>
    <w:p w:rsidR="00A14224" w:rsidRPr="00637902" w:rsidRDefault="00A14224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>обеспечивает мониторинг преобразований в жилищной сфере с целью анализа ситуации и обобщения положительного опыта.</w:t>
      </w:r>
    </w:p>
    <w:p w:rsidR="00A14224" w:rsidRPr="00637902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637902">
        <w:rPr>
          <w:rFonts w:ascii="Times New Roman" w:hAnsi="Times New Roman"/>
          <w:sz w:val="28"/>
          <w:szCs w:val="24"/>
        </w:rPr>
        <w:t xml:space="preserve">   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A14224" w:rsidRPr="00D1607A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7902">
        <w:rPr>
          <w:rFonts w:ascii="Times New Roman" w:hAnsi="Times New Roman"/>
          <w:sz w:val="28"/>
          <w:szCs w:val="24"/>
        </w:rPr>
        <w:t xml:space="preserve">  рисков, связанных с изменением бюджетного и налогового </w:t>
      </w:r>
      <w:r w:rsidRPr="00D1607A">
        <w:rPr>
          <w:rFonts w:ascii="Times New Roman" w:hAnsi="Times New Roman"/>
          <w:sz w:val="28"/>
          <w:szCs w:val="28"/>
        </w:rPr>
        <w:t>законодательства и законодательства в сфере размещения   муниципальных  заказов;</w:t>
      </w:r>
    </w:p>
    <w:p w:rsidR="00A14224" w:rsidRPr="00D1607A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07A">
        <w:rPr>
          <w:rFonts w:ascii="Times New Roman" w:hAnsi="Times New Roman"/>
          <w:sz w:val="28"/>
          <w:szCs w:val="28"/>
        </w:rPr>
        <w:t xml:space="preserve">  финансовых рисков, которые связаны с финансированием муниципальной программы в неполном объеме за счет бюджетных средств, изменением уровня инфляции, принятием новых расходных обязательств без источника финансирования, кризисными явлениями.</w:t>
      </w:r>
    </w:p>
    <w:p w:rsidR="00A14224" w:rsidRPr="00D1607A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07A">
        <w:rPr>
          <w:rFonts w:ascii="Times New Roman" w:hAnsi="Times New Roman"/>
          <w:sz w:val="28"/>
          <w:szCs w:val="28"/>
        </w:rPr>
        <w:t xml:space="preserve">   В целях управления указанными рисками в ходе реализации муниципальной программы предусматривается:</w:t>
      </w:r>
    </w:p>
    <w:p w:rsidR="00A14224" w:rsidRPr="00D1607A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607A">
        <w:rPr>
          <w:rFonts w:ascii="Times New Roman" w:hAnsi="Times New Roman"/>
          <w:sz w:val="28"/>
          <w:szCs w:val="28"/>
        </w:rPr>
        <w:t xml:space="preserve">   мониторинг федерального и регионального законодательства;</w:t>
      </w:r>
    </w:p>
    <w:p w:rsidR="00A14224" w:rsidRPr="00D1607A" w:rsidRDefault="00A14224" w:rsidP="00A14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1607A">
        <w:rPr>
          <w:rFonts w:ascii="Times New Roman" w:hAnsi="Times New Roman"/>
          <w:sz w:val="28"/>
          <w:szCs w:val="28"/>
        </w:rPr>
        <w:t xml:space="preserve">   разработка и принятие нормативных правовых актов, регулирующих градостроительную деятельность. </w:t>
      </w:r>
    </w:p>
    <w:p w:rsidR="00A14224" w:rsidRDefault="00A14224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D1607A">
        <w:rPr>
          <w:rFonts w:ascii="Times New Roman" w:hAnsi="Times New Roman"/>
          <w:sz w:val="28"/>
          <w:szCs w:val="28"/>
        </w:rPr>
        <w:t>Муниципальная программа прекращает свое действие по истечении срока ее реализации. В случае недостаточного финансирования муниципальная программа может быть изменена в установленном порядк</w:t>
      </w:r>
      <w:r>
        <w:rPr>
          <w:rFonts w:ascii="Times New Roman" w:hAnsi="Times New Roman"/>
          <w:sz w:val="28"/>
          <w:szCs w:val="28"/>
        </w:rPr>
        <w:t>е.</w:t>
      </w:r>
    </w:p>
    <w:p w:rsidR="006B3AC8" w:rsidRDefault="006B3AC8" w:rsidP="00A14224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6B3AC8" w:rsidRPr="00233E4C" w:rsidRDefault="00A046DC" w:rsidP="00A046DC">
      <w:pPr>
        <w:spacing w:after="0" w:line="240" w:lineRule="auto"/>
        <w:ind w:firstLine="697"/>
        <w:jc w:val="center"/>
        <w:sectPr w:rsidR="006B3AC8" w:rsidRPr="00233E4C" w:rsidSect="001231C9"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</w:t>
      </w:r>
    </w:p>
    <w:tbl>
      <w:tblPr>
        <w:tblStyle w:val="a5"/>
        <w:tblpPr w:leftFromText="180" w:rightFromText="180" w:vertAnchor="page" w:horzAnchor="margin" w:tblpXSpec="center" w:tblpY="1440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696"/>
        <w:gridCol w:w="684"/>
        <w:gridCol w:w="152"/>
        <w:gridCol w:w="979"/>
        <w:gridCol w:w="843"/>
        <w:gridCol w:w="990"/>
        <w:gridCol w:w="990"/>
        <w:gridCol w:w="843"/>
        <w:gridCol w:w="990"/>
        <w:gridCol w:w="861"/>
        <w:gridCol w:w="990"/>
        <w:gridCol w:w="990"/>
        <w:gridCol w:w="990"/>
        <w:gridCol w:w="931"/>
        <w:gridCol w:w="899"/>
      </w:tblGrid>
      <w:tr w:rsidR="00A14224" w:rsidTr="00811237">
        <w:trPr>
          <w:trHeight w:val="138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A14224" w:rsidRDefault="00A14224" w:rsidP="0081123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224" w:rsidRDefault="00A14224" w:rsidP="0081123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0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24" w:rsidRDefault="00A14224" w:rsidP="0081123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Приложение № 1</w:t>
            </w:r>
          </w:p>
          <w:p w:rsidR="00A14224" w:rsidRPr="00460EA3" w:rsidRDefault="00A14224" w:rsidP="0081123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</w:rPr>
            </w:pPr>
            <w:r w:rsidRPr="00CA2A91">
              <w:rPr>
                <w:rFonts w:ascii="Times New Roman" w:hAnsi="Times New Roman"/>
                <w:sz w:val="28"/>
              </w:rPr>
              <w:t>к муниципальной программе</w:t>
            </w:r>
          </w:p>
          <w:p w:rsidR="00A14224" w:rsidRPr="001C2D9A" w:rsidRDefault="00A14224" w:rsidP="00811237">
            <w:pPr>
              <w:jc w:val="right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</w:tr>
      <w:tr w:rsidR="00A14224" w:rsidTr="00811237">
        <w:trPr>
          <w:trHeight w:val="386"/>
        </w:trPr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</w:tcPr>
          <w:p w:rsidR="00A14224" w:rsidRPr="001C2D9A" w:rsidRDefault="00A14224" w:rsidP="0081123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224" w:rsidRPr="001C2D9A" w:rsidRDefault="00A14224" w:rsidP="00811237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390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24" w:rsidRDefault="00A14224" w:rsidP="00811237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                                                       </w:t>
            </w:r>
            <w:r w:rsidRPr="001C2D9A">
              <w:rPr>
                <w:rFonts w:ascii="Times New Roman" w:hAnsi="Times New Roman"/>
                <w:b/>
                <w:sz w:val="24"/>
                <w:szCs w:val="26"/>
              </w:rPr>
              <w:t>СВЕДЕНИЯ</w:t>
            </w:r>
          </w:p>
          <w:p w:rsidR="00A14224" w:rsidRDefault="00A14224" w:rsidP="00811237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    </w:t>
            </w:r>
            <w:r w:rsidRPr="00F95006">
              <w:rPr>
                <w:rFonts w:ascii="Times New Roman" w:hAnsi="Times New Roman"/>
                <w:b/>
                <w:sz w:val="24"/>
                <w:szCs w:val="26"/>
              </w:rPr>
              <w:t>О ЦЕЛЕВЫХ ПОКАЗАТЕЛЯХ ЭФФЕКТИ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ВНОСТИ РЕАЛИЗАЦИИ </w:t>
            </w:r>
          </w:p>
          <w:p w:rsidR="00A14224" w:rsidRPr="0058776E" w:rsidRDefault="00A14224" w:rsidP="00811237">
            <w:pPr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                               МУНИЦИПАЛЬНОЙ </w:t>
            </w:r>
            <w:r w:rsidRPr="00F95006">
              <w:rPr>
                <w:rFonts w:ascii="Times New Roman" w:hAnsi="Times New Roman"/>
                <w:b/>
                <w:sz w:val="24"/>
                <w:szCs w:val="26"/>
              </w:rPr>
              <w:t>ПРОГРАММЫ</w:t>
            </w:r>
          </w:p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14224" w:rsidTr="00811237">
        <w:trPr>
          <w:trHeight w:val="386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A14224" w:rsidTr="00811237">
        <w:trPr>
          <w:trHeight w:val="386"/>
        </w:trPr>
        <w:tc>
          <w:tcPr>
            <w:tcW w:w="857" w:type="pct"/>
            <w:gridSpan w:val="2"/>
            <w:vMerge w:val="restart"/>
            <w:tcBorders>
              <w:top w:val="single" w:sz="4" w:space="0" w:color="auto"/>
            </w:tcBorders>
          </w:tcPr>
          <w:p w:rsidR="00A14224" w:rsidRPr="005026D3" w:rsidRDefault="00A14224" w:rsidP="00811237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026D3">
              <w:rPr>
                <w:rFonts w:ascii="Times New Roman" w:hAnsi="Times New Roman"/>
                <w:szCs w:val="20"/>
              </w:rPr>
              <w:t xml:space="preserve">Наименование муниципальной программы, подпрограммы, </w:t>
            </w:r>
          </w:p>
          <w:p w:rsidR="00A14224" w:rsidRPr="005026D3" w:rsidRDefault="00A14224" w:rsidP="00811237">
            <w:pPr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5026D3">
              <w:rPr>
                <w:rFonts w:ascii="Times New Roman" w:hAnsi="Times New Roman"/>
                <w:szCs w:val="20"/>
              </w:rPr>
              <w:t xml:space="preserve">отдельного мероприятия, </w:t>
            </w:r>
          </w:p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026D3">
              <w:rPr>
                <w:rFonts w:ascii="Times New Roman" w:hAnsi="Times New Roman"/>
                <w:szCs w:val="20"/>
              </w:rPr>
              <w:t>проекта, показателя, цель, задача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</w:tcBorders>
          </w:tcPr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026D3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</w:t>
            </w:r>
            <w:r w:rsidRPr="005026D3">
              <w:rPr>
                <w:rFonts w:ascii="Times New Roman" w:hAnsi="Times New Roman"/>
              </w:rPr>
              <w:t xml:space="preserve"> измере-ния</w:t>
            </w:r>
          </w:p>
        </w:tc>
        <w:tc>
          <w:tcPr>
            <w:tcW w:w="3858" w:type="pct"/>
            <w:gridSpan w:val="12"/>
            <w:tcBorders>
              <w:top w:val="single" w:sz="4" w:space="0" w:color="auto"/>
            </w:tcBorders>
          </w:tcPr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026D3">
              <w:rPr>
                <w:rFonts w:ascii="Times New Roman" w:hAnsi="Times New Roman"/>
              </w:rPr>
              <w:t>Значение показателей эффективности</w:t>
            </w:r>
          </w:p>
        </w:tc>
      </w:tr>
      <w:tr w:rsidR="00A14224" w:rsidRPr="00DA01E6" w:rsidTr="00811237">
        <w:trPr>
          <w:trHeight w:val="386"/>
        </w:trPr>
        <w:tc>
          <w:tcPr>
            <w:tcW w:w="857" w:type="pct"/>
            <w:gridSpan w:val="2"/>
            <w:vMerge/>
          </w:tcPr>
          <w:p w:rsidR="00A14224" w:rsidRPr="00672C8A" w:rsidRDefault="00A14224" w:rsidP="00811237">
            <w:pPr>
              <w:spacing w:before="100" w:beforeAutospacing="1" w:after="100" w:afterAutospac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Merge/>
          </w:tcPr>
          <w:p w:rsidR="00A14224" w:rsidRPr="005026D3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</w:tcPr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</w:t>
            </w:r>
            <w:r>
              <w:rPr>
                <w:rFonts w:ascii="Times New Roman" w:hAnsi="Times New Roman" w:cs="Times New Roman"/>
              </w:rPr>
              <w:br/>
              <w:t>(базовый</w:t>
            </w:r>
            <w:r w:rsidRPr="00502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0" w:type="pct"/>
          </w:tcPr>
          <w:p w:rsidR="00A14224" w:rsidRPr="005026D3" w:rsidRDefault="00A14224" w:rsidP="0081123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A14224" w:rsidRPr="005026D3" w:rsidRDefault="00A14224" w:rsidP="0081123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  </w:t>
            </w:r>
            <w:r>
              <w:rPr>
                <w:rFonts w:ascii="Times New Roman" w:hAnsi="Times New Roman" w:cs="Times New Roman"/>
              </w:rPr>
              <w:br/>
              <w:t>(оценка</w:t>
            </w:r>
            <w:r w:rsidRPr="00502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pct"/>
          </w:tcPr>
          <w:p w:rsidR="00A14224" w:rsidRDefault="00A14224" w:rsidP="00811237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A14224" w:rsidRPr="005026D3" w:rsidRDefault="00A14224" w:rsidP="00811237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</w:rPr>
            </w:pPr>
            <w:r w:rsidRPr="005026D3">
              <w:rPr>
                <w:rFonts w:ascii="Times New Roman" w:hAnsi="Times New Roman" w:cs="Times New Roman"/>
              </w:rPr>
              <w:t>год</w:t>
            </w:r>
          </w:p>
          <w:p w:rsidR="00A14224" w:rsidRPr="005026D3" w:rsidRDefault="00A14224" w:rsidP="00811237">
            <w:pPr>
              <w:pStyle w:val="ConsPlusCell"/>
              <w:ind w:left="-32" w:right="-1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A14224" w:rsidRPr="005026D3" w:rsidRDefault="00A14224" w:rsidP="00F42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F42938">
              <w:rPr>
                <w:rFonts w:ascii="Times New Roman" w:hAnsi="Times New Roman" w:cs="Times New Roman"/>
              </w:rPr>
              <w:br/>
              <w:t xml:space="preserve"> год  </w:t>
            </w:r>
            <w:r w:rsidR="00F429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0" w:type="pct"/>
          </w:tcPr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42938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340" w:type="pct"/>
          </w:tcPr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42938">
              <w:rPr>
                <w:rFonts w:ascii="Times New Roman" w:hAnsi="Times New Roman" w:cs="Times New Roman"/>
              </w:rPr>
              <w:br/>
              <w:t xml:space="preserve"> год  </w:t>
            </w:r>
            <w:r w:rsidR="00F4293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6" w:type="pct"/>
          </w:tcPr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2025</w:t>
            </w:r>
            <w:r w:rsidR="00F42938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340" w:type="pct"/>
          </w:tcPr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26D3">
              <w:rPr>
                <w:rFonts w:ascii="Times New Roman" w:hAnsi="Times New Roman" w:cs="Times New Roman"/>
              </w:rPr>
              <w:t xml:space="preserve">год </w:t>
            </w:r>
          </w:p>
          <w:p w:rsidR="00A14224" w:rsidRPr="005026D3" w:rsidRDefault="00A14224" w:rsidP="008112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A14224" w:rsidRPr="005026D3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26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2027</w:t>
            </w:r>
          </w:p>
          <w:p w:rsidR="00A14224" w:rsidRPr="005026D3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26D3">
              <w:rPr>
                <w:rFonts w:ascii="Times New Roman" w:hAnsi="Times New Roman" w:cs="Times New Roman"/>
              </w:rPr>
              <w:t xml:space="preserve">год </w:t>
            </w:r>
          </w:p>
          <w:p w:rsidR="00A14224" w:rsidRPr="005026D3" w:rsidRDefault="00A14224" w:rsidP="00F42938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A14224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  <w:p w:rsidR="00A14224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:rsidR="00A14224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</w:tcPr>
          <w:p w:rsidR="00A14224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  <w:p w:rsidR="00A14224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42938"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309" w:type="pct"/>
          </w:tcPr>
          <w:p w:rsidR="00A14224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A14224" w:rsidRPr="005026D3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026D3">
              <w:rPr>
                <w:rFonts w:ascii="Times New Roman" w:hAnsi="Times New Roman" w:cs="Times New Roman"/>
              </w:rPr>
              <w:t>год</w:t>
            </w:r>
          </w:p>
          <w:p w:rsidR="00A14224" w:rsidRPr="005026D3" w:rsidRDefault="00A14224" w:rsidP="0081123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224" w:rsidRPr="001B6AF0" w:rsidTr="00811237">
        <w:trPr>
          <w:trHeight w:val="80"/>
        </w:trPr>
        <w:tc>
          <w:tcPr>
            <w:tcW w:w="857" w:type="pct"/>
            <w:gridSpan w:val="2"/>
          </w:tcPr>
          <w:p w:rsidR="00A14224" w:rsidRPr="007F55B4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7F55B4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A14224" w:rsidRPr="007F55B4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</w:rPr>
            </w:pPr>
            <w:r w:rsidRPr="007F55B4">
              <w:rPr>
                <w:rFonts w:ascii="Times New Roman" w:hAnsi="Times New Roman" w:cs="Times New Roman"/>
              </w:rPr>
              <w:t>«Развитие жилищного строительства»</w:t>
            </w:r>
          </w:p>
          <w:p w:rsidR="00A14224" w:rsidRPr="007F55B4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Цели</w:t>
            </w:r>
            <w:r w:rsidRPr="007F55B4">
              <w:rPr>
                <w:rFonts w:ascii="Times New Roman" w:hAnsi="Times New Roman" w:cs="Times New Roman"/>
                <w:i/>
              </w:rPr>
              <w:t>:</w:t>
            </w:r>
          </w:p>
          <w:p w:rsidR="00A14224" w:rsidRPr="00000EB6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color w:val="4F6228" w:themeColor="accent3" w:themeShade="80"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i/>
              </w:rPr>
              <w:t xml:space="preserve">создание условий для развития жилищного </w:t>
            </w:r>
            <w:r w:rsidRPr="007F55B4">
              <w:rPr>
                <w:rFonts w:ascii="Times New Roman" w:hAnsi="Times New Roman" w:cs="Times New Roman"/>
                <w:i/>
                <w:color w:val="000000"/>
              </w:rPr>
              <w:t>строительства на территории  района, формирование рынка доступного и комфортного жилья, увеличение объёмов жилищного строительства</w:t>
            </w:r>
          </w:p>
        </w:tc>
        <w:tc>
          <w:tcPr>
            <w:tcW w:w="286" w:type="pct"/>
            <w:gridSpan w:val="2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12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29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29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296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</w:tcPr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0" w:type="pct"/>
          </w:tcPr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9" w:type="pct"/>
            <w:vAlign w:val="center"/>
          </w:tcPr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224" w:rsidRPr="001B6AF0" w:rsidTr="00811237">
        <w:trPr>
          <w:trHeight w:val="58"/>
        </w:trPr>
        <w:tc>
          <w:tcPr>
            <w:tcW w:w="857" w:type="pct"/>
            <w:gridSpan w:val="2"/>
          </w:tcPr>
          <w:p w:rsidR="00A14224" w:rsidRPr="007F55B4" w:rsidRDefault="00A14224" w:rsidP="00811237">
            <w:pPr>
              <w:pStyle w:val="ConsPlusCell"/>
              <w:rPr>
                <w:rFonts w:ascii="Times New Roman" w:hAnsi="Times New Roman" w:cs="Times New Roman"/>
                <w:i/>
                <w:szCs w:val="20"/>
              </w:rPr>
            </w:pPr>
            <w:r w:rsidRPr="007F55B4">
              <w:rPr>
                <w:rFonts w:ascii="Times New Roman" w:hAnsi="Times New Roman" w:cs="Times New Roman"/>
                <w:i/>
                <w:szCs w:val="20"/>
              </w:rPr>
              <w:t>Задачи:</w:t>
            </w:r>
          </w:p>
          <w:p w:rsidR="00A14224" w:rsidRPr="007F55B4" w:rsidRDefault="00A14224" w:rsidP="0081123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7F55B4">
              <w:rPr>
                <w:rFonts w:ascii="Times New Roman" w:hAnsi="Times New Roman"/>
                <w:i/>
                <w:szCs w:val="20"/>
              </w:rPr>
              <w:t xml:space="preserve">1) разработать </w:t>
            </w:r>
            <w:r w:rsidRPr="007F55B4">
              <w:rPr>
                <w:rFonts w:ascii="Times New Roman" w:hAnsi="Times New Roman"/>
                <w:i/>
                <w:szCs w:val="20"/>
                <w:lang w:eastAsia="ru-RU"/>
              </w:rPr>
              <w:t xml:space="preserve"> и </w:t>
            </w:r>
            <w:r w:rsidRPr="007F55B4">
              <w:rPr>
                <w:rFonts w:ascii="Times New Roman" w:hAnsi="Times New Roman"/>
                <w:i/>
                <w:szCs w:val="20"/>
              </w:rPr>
              <w:t>с</w:t>
            </w:r>
            <w:r w:rsidRPr="007F55B4">
              <w:rPr>
                <w:rFonts w:ascii="Times New Roman" w:hAnsi="Times New Roman"/>
                <w:i/>
                <w:szCs w:val="20"/>
                <w:lang w:eastAsia="ru-RU"/>
              </w:rPr>
              <w:t>корректиров</w:t>
            </w:r>
            <w:r w:rsidRPr="007F55B4">
              <w:rPr>
                <w:rFonts w:ascii="Times New Roman" w:hAnsi="Times New Roman"/>
                <w:i/>
                <w:szCs w:val="20"/>
              </w:rPr>
              <w:t xml:space="preserve">ать документы </w:t>
            </w:r>
            <w:r w:rsidRPr="007F55B4">
              <w:rPr>
                <w:rFonts w:ascii="Times New Roman" w:hAnsi="Times New Roman"/>
                <w:i/>
                <w:szCs w:val="20"/>
                <w:lang w:eastAsia="ru-RU"/>
              </w:rPr>
              <w:t>т</w:t>
            </w:r>
            <w:r w:rsidRPr="007F55B4">
              <w:rPr>
                <w:rFonts w:ascii="Times New Roman" w:hAnsi="Times New Roman"/>
                <w:i/>
                <w:szCs w:val="20"/>
              </w:rPr>
              <w:t xml:space="preserve">ерриториального планирования, </w:t>
            </w:r>
          </w:p>
          <w:p w:rsidR="00A14224" w:rsidRPr="007F55B4" w:rsidRDefault="00A14224" w:rsidP="00811237">
            <w:pPr>
              <w:autoSpaceDE w:val="0"/>
              <w:autoSpaceDN w:val="0"/>
              <w:adjustRightInd w:val="0"/>
              <w:ind w:hanging="65"/>
              <w:rPr>
                <w:rFonts w:ascii="Times New Roman" w:hAnsi="Times New Roman"/>
                <w:i/>
                <w:szCs w:val="20"/>
                <w:lang w:eastAsia="ru-RU"/>
              </w:rPr>
            </w:pPr>
            <w:r w:rsidRPr="007F55B4">
              <w:rPr>
                <w:rFonts w:ascii="Times New Roman" w:hAnsi="Times New Roman"/>
                <w:i/>
                <w:szCs w:val="20"/>
              </w:rPr>
              <w:t>2)  реализовать инвестиционные  проекты</w:t>
            </w:r>
            <w:r w:rsidRPr="007F55B4">
              <w:rPr>
                <w:rFonts w:ascii="Times New Roman" w:hAnsi="Times New Roman"/>
                <w:i/>
                <w:szCs w:val="20"/>
                <w:lang w:eastAsia="ru-RU"/>
              </w:rPr>
              <w:t xml:space="preserve"> по комплексному освоению и развитию территорий в целях жилищного строительства;</w:t>
            </w:r>
          </w:p>
          <w:p w:rsidR="00A14224" w:rsidRPr="00000EB6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i/>
                <w:szCs w:val="20"/>
              </w:rPr>
              <w:t>3) увеличить объемы строительства жилья</w:t>
            </w:r>
          </w:p>
        </w:tc>
        <w:tc>
          <w:tcPr>
            <w:tcW w:w="286" w:type="pct"/>
            <w:gridSpan w:val="2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12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29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29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296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  <w:vAlign w:val="center"/>
          </w:tcPr>
          <w:p w:rsidR="00A14224" w:rsidRPr="00CB5E88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4F6228" w:themeColor="accent3" w:themeShade="80"/>
              </w:rPr>
            </w:pPr>
          </w:p>
        </w:tc>
        <w:tc>
          <w:tcPr>
            <w:tcW w:w="340" w:type="pct"/>
          </w:tcPr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20" w:type="pct"/>
          </w:tcPr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09" w:type="pct"/>
            <w:vAlign w:val="center"/>
          </w:tcPr>
          <w:p w:rsid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14224" w:rsidRPr="00544234" w:rsidTr="00811237">
        <w:trPr>
          <w:trHeight w:val="1009"/>
        </w:trPr>
        <w:tc>
          <w:tcPr>
            <w:tcW w:w="857" w:type="pct"/>
            <w:gridSpan w:val="2"/>
          </w:tcPr>
          <w:p w:rsidR="00A14224" w:rsidRDefault="00A14224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</w:p>
          <w:p w:rsidR="00A14224" w:rsidRPr="00F779E1" w:rsidRDefault="00A14224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Разработка и корректировка документов территориального планирования, градостроительного зонирования, документации по планировке территории в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твии с Градостроительным кодексо</w:t>
            </w: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м РФ»</w:t>
            </w:r>
          </w:p>
        </w:tc>
        <w:tc>
          <w:tcPr>
            <w:tcW w:w="286" w:type="pct"/>
            <w:gridSpan w:val="2"/>
            <w:vAlign w:val="center"/>
          </w:tcPr>
          <w:p w:rsidR="00A14224" w:rsidRPr="00CC69E7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29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4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4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29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4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296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4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40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40" w:type="pct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20" w:type="pct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  <w:tc>
          <w:tcPr>
            <w:tcW w:w="309" w:type="pct"/>
            <w:vAlign w:val="center"/>
          </w:tcPr>
          <w:p w:rsidR="00A14224" w:rsidRPr="008F7551" w:rsidRDefault="00A14224" w:rsidP="00811237">
            <w:pPr>
              <w:tabs>
                <w:tab w:val="left" w:pos="11819"/>
              </w:tabs>
              <w:jc w:val="center"/>
              <w:rPr>
                <w:sz w:val="24"/>
              </w:rPr>
            </w:pPr>
          </w:p>
        </w:tc>
      </w:tr>
      <w:tr w:rsidR="00A14224" w:rsidRPr="00544234" w:rsidTr="00811237">
        <w:trPr>
          <w:trHeight w:val="259"/>
        </w:trPr>
        <w:tc>
          <w:tcPr>
            <w:tcW w:w="857" w:type="pct"/>
            <w:gridSpan w:val="2"/>
          </w:tcPr>
          <w:p w:rsidR="00A14224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Показатель:</w:t>
            </w:r>
          </w:p>
          <w:p w:rsidR="00A14224" w:rsidRPr="00000EB6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1.1.«Общий  годовой  объем ввода жилья»</w:t>
            </w:r>
          </w:p>
        </w:tc>
        <w:tc>
          <w:tcPr>
            <w:tcW w:w="286" w:type="pct"/>
            <w:gridSpan w:val="2"/>
            <w:vAlign w:val="center"/>
          </w:tcPr>
          <w:p w:rsidR="00A14224" w:rsidRPr="00CC69E7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Cs/>
                <w:color w:val="000000" w:themeColor="text1"/>
                <w:sz w:val="20"/>
                <w:szCs w:val="16"/>
              </w:rPr>
            </w:pPr>
            <w:r w:rsidRPr="00CC69E7">
              <w:rPr>
                <w:rFonts w:ascii="Times New Roman" w:eastAsia="Batang" w:hAnsi="Times New Roman"/>
                <w:bCs/>
                <w:color w:val="000000" w:themeColor="text1"/>
                <w:sz w:val="20"/>
                <w:szCs w:val="16"/>
              </w:rPr>
              <w:t>тыс.кв.м.</w:t>
            </w:r>
          </w:p>
        </w:tc>
        <w:tc>
          <w:tcPr>
            <w:tcW w:w="312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5,7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5,5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4,5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4,0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3,5</w:t>
            </w:r>
          </w:p>
        </w:tc>
        <w:tc>
          <w:tcPr>
            <w:tcW w:w="296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3,0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2,5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2,5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2,5</w:t>
            </w:r>
          </w:p>
        </w:tc>
        <w:tc>
          <w:tcPr>
            <w:tcW w:w="320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2,0</w:t>
            </w:r>
          </w:p>
        </w:tc>
        <w:tc>
          <w:tcPr>
            <w:tcW w:w="309" w:type="pct"/>
            <w:vAlign w:val="center"/>
          </w:tcPr>
          <w:p w:rsidR="00A14224" w:rsidRPr="00A14224" w:rsidRDefault="00A14224" w:rsidP="00811237">
            <w:pPr>
              <w:tabs>
                <w:tab w:val="left" w:pos="11819"/>
              </w:tabs>
              <w:jc w:val="center"/>
              <w:rPr>
                <w:rFonts w:ascii="Times New Roman" w:hAnsi="Times New Roman"/>
              </w:rPr>
            </w:pPr>
            <w:r w:rsidRPr="00A14224">
              <w:rPr>
                <w:rFonts w:ascii="Times New Roman" w:hAnsi="Times New Roman"/>
              </w:rPr>
              <w:t>2,0</w:t>
            </w:r>
          </w:p>
        </w:tc>
      </w:tr>
      <w:tr w:rsidR="00A14224" w:rsidRPr="00544234" w:rsidTr="00811237">
        <w:trPr>
          <w:trHeight w:val="279"/>
        </w:trPr>
        <w:tc>
          <w:tcPr>
            <w:tcW w:w="857" w:type="pct"/>
            <w:gridSpan w:val="2"/>
          </w:tcPr>
          <w:p w:rsidR="00A14224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Показатель:</w:t>
            </w:r>
          </w:p>
          <w:p w:rsidR="00A14224" w:rsidRPr="00000EB6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1.2.  «Ввод жилья на душу населения»</w:t>
            </w:r>
          </w:p>
        </w:tc>
        <w:tc>
          <w:tcPr>
            <w:tcW w:w="286" w:type="pct"/>
            <w:gridSpan w:val="2"/>
            <w:vAlign w:val="center"/>
          </w:tcPr>
          <w:p w:rsidR="00A14224" w:rsidRPr="00CC69E7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bCs/>
                <w:color w:val="4F6228" w:themeColor="accent3" w:themeShade="80"/>
                <w:sz w:val="20"/>
                <w:szCs w:val="16"/>
              </w:rPr>
            </w:pPr>
            <w:r w:rsidRPr="00CC69E7">
              <w:rPr>
                <w:rFonts w:ascii="Times New Roman" w:eastAsia="Batang" w:hAnsi="Times New Roman"/>
                <w:bCs/>
                <w:sz w:val="20"/>
                <w:szCs w:val="16"/>
              </w:rPr>
              <w:t>кв.м./чел</w:t>
            </w:r>
          </w:p>
        </w:tc>
        <w:tc>
          <w:tcPr>
            <w:tcW w:w="312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0,23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0,21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0,19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0,17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0,15</w:t>
            </w:r>
          </w:p>
        </w:tc>
        <w:tc>
          <w:tcPr>
            <w:tcW w:w="296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0,13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0,1</w:t>
            </w:r>
          </w:p>
        </w:tc>
        <w:tc>
          <w:tcPr>
            <w:tcW w:w="32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0,08</w:t>
            </w:r>
          </w:p>
        </w:tc>
        <w:tc>
          <w:tcPr>
            <w:tcW w:w="309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14224">
              <w:rPr>
                <w:rFonts w:ascii="Times New Roman" w:hAnsi="Times New Roman"/>
                <w:bCs/>
              </w:rPr>
              <w:t>0,08</w:t>
            </w:r>
          </w:p>
        </w:tc>
      </w:tr>
      <w:tr w:rsidR="00A14224" w:rsidRPr="00544234" w:rsidTr="00811237">
        <w:trPr>
          <w:trHeight w:val="633"/>
        </w:trPr>
        <w:tc>
          <w:tcPr>
            <w:tcW w:w="857" w:type="pct"/>
            <w:gridSpan w:val="2"/>
          </w:tcPr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мероприятие:</w:t>
            </w:r>
          </w:p>
          <w:p w:rsidR="00A14224" w:rsidRPr="00F779E1" w:rsidRDefault="00A14224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инвестиционных проектов по комплексному освоению и развитию территорий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целях жилищного строительства»</w:t>
            </w:r>
          </w:p>
        </w:tc>
        <w:tc>
          <w:tcPr>
            <w:tcW w:w="286" w:type="pct"/>
            <w:gridSpan w:val="2"/>
            <w:vAlign w:val="center"/>
          </w:tcPr>
          <w:p w:rsidR="00A14224" w:rsidRPr="00135FAB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" w:type="pct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A14224" w:rsidRPr="00A04A6A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14224" w:rsidRPr="00544234" w:rsidTr="00811237">
        <w:trPr>
          <w:trHeight w:val="482"/>
        </w:trPr>
        <w:tc>
          <w:tcPr>
            <w:tcW w:w="857" w:type="pct"/>
            <w:gridSpan w:val="2"/>
          </w:tcPr>
          <w:p w:rsidR="00A14224" w:rsidRDefault="00A14224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Показатель:</w:t>
            </w:r>
          </w:p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1.3. «Уровень обеспеченности населения  жи</w:t>
            </w:r>
            <w:r>
              <w:rPr>
                <w:sz w:val="20"/>
                <w:szCs w:val="20"/>
              </w:rPr>
              <w:t xml:space="preserve">льем </w:t>
            </w: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14224" w:rsidRPr="00000EB6" w:rsidRDefault="00A14224" w:rsidP="00811237">
            <w:pPr>
              <w:pStyle w:val="ConsPlusCell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A14224" w:rsidRPr="00135FAB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кв.м./чел</w:t>
            </w:r>
          </w:p>
        </w:tc>
        <w:tc>
          <w:tcPr>
            <w:tcW w:w="312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25,8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26,0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26,0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26,0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26,0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26,0</w:t>
            </w:r>
          </w:p>
        </w:tc>
        <w:tc>
          <w:tcPr>
            <w:tcW w:w="296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26,0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27,0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27,0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27,0</w:t>
            </w:r>
          </w:p>
        </w:tc>
        <w:tc>
          <w:tcPr>
            <w:tcW w:w="32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27,0</w:t>
            </w:r>
          </w:p>
        </w:tc>
        <w:tc>
          <w:tcPr>
            <w:tcW w:w="309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27,0</w:t>
            </w:r>
          </w:p>
        </w:tc>
      </w:tr>
      <w:tr w:rsidR="00A14224" w:rsidRPr="00544234" w:rsidTr="00811237">
        <w:trPr>
          <w:trHeight w:val="426"/>
        </w:trPr>
        <w:tc>
          <w:tcPr>
            <w:tcW w:w="857" w:type="pct"/>
            <w:gridSpan w:val="2"/>
          </w:tcPr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Отдельное мероприятие:</w:t>
            </w:r>
          </w:p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«Увеличение объемов строительства жилья»</w:t>
            </w:r>
          </w:p>
        </w:tc>
        <w:tc>
          <w:tcPr>
            <w:tcW w:w="286" w:type="pct"/>
            <w:gridSpan w:val="2"/>
            <w:vAlign w:val="center"/>
          </w:tcPr>
          <w:p w:rsidR="00A14224" w:rsidRPr="00135FAB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2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40" w:type="pct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20" w:type="pct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14224" w:rsidRPr="00544234" w:rsidTr="00811237">
        <w:trPr>
          <w:trHeight w:val="472"/>
        </w:trPr>
        <w:tc>
          <w:tcPr>
            <w:tcW w:w="857" w:type="pct"/>
            <w:gridSpan w:val="2"/>
          </w:tcPr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00EB6">
              <w:rPr>
                <w:rFonts w:ascii="Times New Roman" w:hAnsi="Times New Roman" w:cs="Times New Roman"/>
                <w:sz w:val="20"/>
                <w:szCs w:val="20"/>
              </w:rPr>
              <w:t>1.4.«Коэффициент доступности жилья»</w:t>
            </w:r>
          </w:p>
          <w:p w:rsidR="00A14224" w:rsidRPr="00000EB6" w:rsidRDefault="00A14224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A14224" w:rsidRPr="00135FAB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лет</w:t>
            </w:r>
          </w:p>
        </w:tc>
        <w:tc>
          <w:tcPr>
            <w:tcW w:w="312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4,9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29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296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4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20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  <w:tc>
          <w:tcPr>
            <w:tcW w:w="309" w:type="pct"/>
            <w:vAlign w:val="center"/>
          </w:tcPr>
          <w:p w:rsidR="00A14224" w:rsidRPr="00A14224" w:rsidRDefault="00A14224" w:rsidP="008112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0"/>
              </w:rPr>
            </w:pPr>
            <w:r w:rsidRPr="00A14224">
              <w:rPr>
                <w:rFonts w:ascii="Times New Roman" w:hAnsi="Times New Roman"/>
                <w:bCs/>
                <w:szCs w:val="20"/>
              </w:rPr>
              <w:t>5,0</w:t>
            </w:r>
          </w:p>
        </w:tc>
      </w:tr>
    </w:tbl>
    <w:p w:rsidR="00AA4A78" w:rsidRDefault="00AA4A78"/>
    <w:p w:rsidR="00A14224" w:rsidRDefault="00A046DC" w:rsidP="00A046DC">
      <w:pPr>
        <w:jc w:val="center"/>
      </w:pPr>
      <w:r>
        <w:br/>
        <w:t>___</w:t>
      </w:r>
      <w:r w:rsidR="006B3AC8">
        <w:t>_________</w:t>
      </w:r>
    </w:p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/>
    <w:p w:rsidR="00A14224" w:rsidRDefault="00A14224" w:rsidP="00A14224">
      <w:pPr>
        <w:tabs>
          <w:tab w:val="left" w:pos="11760"/>
        </w:tabs>
      </w:pPr>
      <w:r>
        <w:tab/>
      </w:r>
    </w:p>
    <w:tbl>
      <w:tblPr>
        <w:tblStyle w:val="a5"/>
        <w:tblpPr w:leftFromText="180" w:rightFromText="180" w:horzAnchor="margin" w:tblpXSpec="right" w:tblpY="-609"/>
        <w:tblW w:w="0" w:type="auto"/>
        <w:tblLook w:val="04A0" w:firstRow="1" w:lastRow="0" w:firstColumn="1" w:lastColumn="0" w:noHBand="0" w:noVBand="1"/>
      </w:tblPr>
      <w:tblGrid>
        <w:gridCol w:w="4474"/>
      </w:tblGrid>
      <w:tr w:rsidR="00A14224" w:rsidTr="00811237">
        <w:trPr>
          <w:trHeight w:val="757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A14224" w:rsidRDefault="00A14224" w:rsidP="00811237"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Pr="001B13FD">
              <w:rPr>
                <w:rFonts w:ascii="Times New Roman" w:hAnsi="Times New Roman"/>
                <w:sz w:val="28"/>
                <w:szCs w:val="28"/>
              </w:rPr>
              <w:br/>
              <w:t>к муниципальной программе</w:t>
            </w:r>
          </w:p>
        </w:tc>
      </w:tr>
    </w:tbl>
    <w:p w:rsidR="00A14224" w:rsidRPr="001C2D9A" w:rsidRDefault="00A14224" w:rsidP="003222E6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C2D9A">
        <w:rPr>
          <w:rFonts w:ascii="Times New Roman" w:hAnsi="Times New Roman"/>
          <w:b/>
          <w:sz w:val="24"/>
          <w:szCs w:val="24"/>
        </w:rPr>
        <w:t>МЕТОДИКА</w:t>
      </w:r>
    </w:p>
    <w:p w:rsidR="00A14224" w:rsidRDefault="00A14224" w:rsidP="00A14224">
      <w:pPr>
        <w:autoSpaceDE w:val="0"/>
        <w:autoSpaceDN w:val="0"/>
        <w:adjustRightInd w:val="0"/>
        <w:spacing w:after="0" w:line="360" w:lineRule="auto"/>
        <w:ind w:firstLine="72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2D9A">
        <w:rPr>
          <w:rFonts w:ascii="Times New Roman" w:hAnsi="Times New Roman"/>
          <w:b/>
          <w:sz w:val="24"/>
          <w:szCs w:val="24"/>
        </w:rPr>
        <w:t>РАСЧЕТА ЗНАЧЕНИЙ ЦЕЛЕВЫХ ПОКАЗАТЕЛЕЙ ЭФФЕКТИВНОСТИ РЕАЛИЗАЦИИ</w:t>
      </w:r>
    </w:p>
    <w:p w:rsidR="00A14224" w:rsidRDefault="00A14224" w:rsidP="00A142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2D9A">
        <w:rPr>
          <w:rFonts w:ascii="Times New Roman" w:hAnsi="Times New Roman"/>
          <w:b/>
          <w:color w:val="000000"/>
          <w:sz w:val="24"/>
          <w:szCs w:val="24"/>
        </w:rPr>
        <w:t>МУНИЦИПАЛЬНОЙ ПРОГРАММЫ</w:t>
      </w:r>
    </w:p>
    <w:p w:rsidR="00A14224" w:rsidRDefault="00A14224" w:rsidP="00A1422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47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694"/>
        <w:gridCol w:w="7272"/>
      </w:tblGrid>
      <w:tr w:rsidR="00A14224" w:rsidRPr="001C2D9A" w:rsidTr="00811237">
        <w:trPr>
          <w:trHeight w:val="2060"/>
          <w:tblHeader/>
        </w:trPr>
        <w:tc>
          <w:tcPr>
            <w:tcW w:w="787" w:type="dxa"/>
            <w:vAlign w:val="center"/>
          </w:tcPr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94" w:type="dxa"/>
            <w:vAlign w:val="center"/>
          </w:tcPr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</w:t>
            </w:r>
          </w:p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подпрограммы, отдельного мероприятия, проекта,</w:t>
            </w:r>
          </w:p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2" w:type="dxa"/>
            <w:vAlign w:val="center"/>
          </w:tcPr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Методика расчета значения показателя,</w:t>
            </w:r>
          </w:p>
          <w:p w:rsidR="00A14224" w:rsidRPr="001C2D9A" w:rsidRDefault="00A14224" w:rsidP="00811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2D9A">
              <w:rPr>
                <w:rFonts w:ascii="Times New Roman" w:hAnsi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B37DEE" w:rsidRPr="001D01CA" w:rsidTr="00811237">
        <w:trPr>
          <w:trHeight w:val="523"/>
        </w:trPr>
        <w:tc>
          <w:tcPr>
            <w:tcW w:w="787" w:type="dxa"/>
            <w:vMerge w:val="restart"/>
            <w:vAlign w:val="center"/>
          </w:tcPr>
          <w:p w:rsidR="00B37DEE" w:rsidRPr="001D01CA" w:rsidRDefault="00B37DEE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4" w:type="dxa"/>
            <w:vAlign w:val="center"/>
          </w:tcPr>
          <w:p w:rsidR="00B37DEE" w:rsidRPr="00B37DEE" w:rsidRDefault="00B37DEE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DEE">
              <w:rPr>
                <w:rFonts w:ascii="Times New Roman" w:hAnsi="Times New Roman"/>
                <w:szCs w:val="24"/>
              </w:rPr>
              <w:t>Муниципальная программа «Развитие жилищного строительства»</w:t>
            </w:r>
          </w:p>
        </w:tc>
        <w:tc>
          <w:tcPr>
            <w:tcW w:w="7272" w:type="dxa"/>
            <w:vMerge w:val="restart"/>
            <w:vAlign w:val="center"/>
          </w:tcPr>
          <w:p w:rsidR="00B37DEE" w:rsidRPr="00B37DEE" w:rsidRDefault="00B37DEE" w:rsidP="00B37D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DEE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29EFA185" wp14:editId="69143618">
                  <wp:extent cx="1419225" cy="523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DEE" w:rsidRPr="00B37DEE" w:rsidRDefault="00B37DEE" w:rsidP="00B37DE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DEE">
              <w:rPr>
                <w:rFonts w:ascii="Times New Roman" w:hAnsi="Times New Roman"/>
                <w:szCs w:val="24"/>
              </w:rPr>
              <w:t xml:space="preserve"> </w:t>
            </w:r>
            <w:r w:rsidRPr="00B37DEE"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B37DEE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58CED2D8" wp14:editId="117B811D">
                  <wp:extent cx="666750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DEE"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B37DEE">
              <w:rPr>
                <w:rFonts w:ascii="Times New Roman" w:hAnsi="Times New Roman"/>
                <w:szCs w:val="24"/>
              </w:rPr>
              <w:t>степень достижения показателей эффективности реализации муниципальной программы в целом (%);</w:t>
            </w:r>
          </w:p>
          <w:p w:rsidR="00B37DEE" w:rsidRPr="00B37DEE" w:rsidRDefault="00B37DEE" w:rsidP="00B37DE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DEE">
              <w:rPr>
                <w:rFonts w:ascii="Times New Roman" w:hAnsi="Times New Roman"/>
                <w:szCs w:val="24"/>
              </w:rPr>
              <w:t xml:space="preserve">   </w:t>
            </w:r>
            <w:r w:rsidRPr="00B37DEE">
              <w:rPr>
                <w:rFonts w:ascii="Times New Roman" w:hAnsi="Times New Roman"/>
                <w:noProof/>
                <w:szCs w:val="24"/>
                <w:lang w:eastAsia="ru-RU"/>
              </w:rPr>
              <w:drawing>
                <wp:inline distT="0" distB="0" distL="0" distR="0" wp14:anchorId="5AB36DA3" wp14:editId="3081EF7E">
                  <wp:extent cx="37147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7DEE">
              <w:rPr>
                <w:rFonts w:ascii="Times New Roman" w:hAnsi="Times New Roman"/>
                <w:szCs w:val="24"/>
              </w:rPr>
              <w:t xml:space="preserve">   - степень достижения </w:t>
            </w:r>
            <w:r w:rsidRPr="00B37DEE">
              <w:rPr>
                <w:rFonts w:ascii="Times New Roman" w:hAnsi="Times New Roman"/>
                <w:i/>
                <w:szCs w:val="24"/>
                <w:lang w:val="en-US"/>
              </w:rPr>
              <w:t>i</w:t>
            </w:r>
            <w:r w:rsidRPr="00B37DEE">
              <w:rPr>
                <w:rFonts w:ascii="Times New Roman" w:hAnsi="Times New Roman"/>
                <w:szCs w:val="24"/>
              </w:rPr>
              <w:t>-того показателя эффективности реализации муниципальной программы (%);</w:t>
            </w:r>
          </w:p>
          <w:p w:rsidR="00B37DEE" w:rsidRPr="00B37DEE" w:rsidRDefault="00B37DEE" w:rsidP="00B37DE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DEE">
              <w:rPr>
                <w:rFonts w:ascii="Times New Roman" w:hAnsi="Times New Roman"/>
                <w:szCs w:val="24"/>
              </w:rPr>
              <w:t xml:space="preserve">     </w:t>
            </w:r>
            <w:r w:rsidRPr="00B37DEE">
              <w:rPr>
                <w:rFonts w:ascii="Times New Roman" w:hAnsi="Times New Roman"/>
                <w:i/>
                <w:szCs w:val="24"/>
                <w:lang w:val="en-US"/>
              </w:rPr>
              <w:t>n</w:t>
            </w:r>
            <w:r w:rsidRPr="00B37DEE">
              <w:rPr>
                <w:rFonts w:ascii="Times New Roman" w:hAnsi="Times New Roman"/>
                <w:i/>
                <w:szCs w:val="24"/>
              </w:rPr>
              <w:t xml:space="preserve">      -</w:t>
            </w:r>
            <w:r w:rsidRPr="00B37DEE">
              <w:rPr>
                <w:rFonts w:ascii="Times New Roman" w:hAnsi="Times New Roman"/>
                <w:szCs w:val="24"/>
              </w:rPr>
              <w:t xml:space="preserve"> количество показателей эффективности реализации муниципальной</w:t>
            </w:r>
          </w:p>
          <w:p w:rsidR="00B37DEE" w:rsidRPr="001D01CA" w:rsidRDefault="00B37DEE" w:rsidP="00B37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DEE">
              <w:rPr>
                <w:rFonts w:ascii="Times New Roman" w:hAnsi="Times New Roman"/>
                <w:szCs w:val="24"/>
              </w:rPr>
              <w:t>программы.</w:t>
            </w:r>
          </w:p>
        </w:tc>
      </w:tr>
      <w:tr w:rsidR="00B37DEE" w:rsidRPr="001D01CA" w:rsidTr="00B37DEE">
        <w:trPr>
          <w:trHeight w:val="263"/>
        </w:trPr>
        <w:tc>
          <w:tcPr>
            <w:tcW w:w="787" w:type="dxa"/>
            <w:vMerge/>
            <w:vAlign w:val="center"/>
          </w:tcPr>
          <w:p w:rsidR="00B37DEE" w:rsidRPr="001D01CA" w:rsidRDefault="00B37DEE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37DEE" w:rsidRPr="00B37DEE" w:rsidRDefault="00B37DEE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DEE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7272" w:type="dxa"/>
            <w:vMerge/>
            <w:vAlign w:val="center"/>
          </w:tcPr>
          <w:p w:rsidR="00B37DEE" w:rsidRPr="003222E6" w:rsidRDefault="00B37DEE" w:rsidP="0081123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37DEE" w:rsidRPr="001D01CA" w:rsidTr="00811237">
        <w:trPr>
          <w:trHeight w:val="523"/>
        </w:trPr>
        <w:tc>
          <w:tcPr>
            <w:tcW w:w="787" w:type="dxa"/>
            <w:vMerge/>
            <w:vAlign w:val="center"/>
          </w:tcPr>
          <w:p w:rsidR="00B37DEE" w:rsidRPr="001D01CA" w:rsidRDefault="00B37DEE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37DEE" w:rsidRPr="00B37DEE" w:rsidRDefault="005E2937" w:rsidP="00B37DE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B37DEE" w:rsidRPr="00B37DEE">
              <w:rPr>
                <w:rFonts w:ascii="Times New Roman" w:hAnsi="Times New Roman"/>
                <w:szCs w:val="24"/>
              </w:rPr>
              <w:t>ффективность реализации муниципальной программы</w:t>
            </w:r>
          </w:p>
        </w:tc>
        <w:tc>
          <w:tcPr>
            <w:tcW w:w="7272" w:type="dxa"/>
            <w:vMerge/>
            <w:vAlign w:val="center"/>
          </w:tcPr>
          <w:p w:rsidR="00B37DEE" w:rsidRPr="003222E6" w:rsidRDefault="00B37DEE" w:rsidP="0081123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DE0" w:rsidRPr="001D01CA" w:rsidTr="00811237">
        <w:trPr>
          <w:trHeight w:val="523"/>
        </w:trPr>
        <w:tc>
          <w:tcPr>
            <w:tcW w:w="787" w:type="dxa"/>
            <w:vMerge w:val="restart"/>
            <w:vAlign w:val="center"/>
          </w:tcPr>
          <w:p w:rsidR="00B91DE0" w:rsidRPr="001D01CA" w:rsidRDefault="003222E6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7DE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694" w:type="dxa"/>
            <w:vAlign w:val="center"/>
          </w:tcPr>
          <w:p w:rsidR="00B91DE0" w:rsidRPr="003222E6" w:rsidRDefault="00B91DE0" w:rsidP="00B91DE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22E6">
              <w:rPr>
                <w:rFonts w:ascii="Times New Roman" w:hAnsi="Times New Roman" w:cs="Times New Roman"/>
                <w:b/>
              </w:rPr>
              <w:t>Отдельное мероприятие</w:t>
            </w:r>
          </w:p>
          <w:p w:rsidR="00B91DE0" w:rsidRPr="003222E6" w:rsidRDefault="00B91DE0" w:rsidP="00B91DE0">
            <w:pPr>
              <w:spacing w:after="0" w:line="240" w:lineRule="auto"/>
              <w:rPr>
                <w:rFonts w:ascii="Times New Roman" w:hAnsi="Times New Roman"/>
              </w:rPr>
            </w:pPr>
            <w:r w:rsidRPr="003222E6">
              <w:rPr>
                <w:rFonts w:ascii="Times New Roman" w:hAnsi="Times New Roman"/>
                <w:b/>
              </w:rPr>
              <w:t>«</w:t>
            </w:r>
            <w:r w:rsidRPr="003222E6">
              <w:rPr>
                <w:rFonts w:ascii="Times New Roman" w:hAnsi="Times New Roman"/>
              </w:rPr>
              <w:t>Разработка и корректировка документов территориального планирования, градостроительного зонирования, документации по планировке территории в соответствии с Градостроительным кодексом РФ»</w:t>
            </w:r>
          </w:p>
        </w:tc>
        <w:tc>
          <w:tcPr>
            <w:tcW w:w="7272" w:type="dxa"/>
            <w:vMerge w:val="restart"/>
            <w:vAlign w:val="center"/>
          </w:tcPr>
          <w:p w:rsidR="00B91DE0" w:rsidRPr="001D01CA" w:rsidRDefault="00B37DEE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6">
              <w:rPr>
                <w:rFonts w:ascii="Times New Roman" w:hAnsi="Times New Roman"/>
                <w:szCs w:val="24"/>
              </w:rPr>
              <w:t>Суммируется площадь всех объектов, введенных в эксплуатацию за год, исходя из данных, предоставленных сектором градостроительства управления  градостроительства и жизнеобеспечения населения администрации Советского района</w:t>
            </w:r>
          </w:p>
        </w:tc>
      </w:tr>
      <w:tr w:rsidR="00F42938" w:rsidRPr="001D01CA" w:rsidTr="003222E6">
        <w:trPr>
          <w:trHeight w:val="289"/>
        </w:trPr>
        <w:tc>
          <w:tcPr>
            <w:tcW w:w="787" w:type="dxa"/>
            <w:vMerge/>
            <w:vAlign w:val="center"/>
          </w:tcPr>
          <w:p w:rsidR="00F42938" w:rsidRPr="001D01CA" w:rsidRDefault="00F42938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F42938" w:rsidRPr="003222E6" w:rsidRDefault="00F42938" w:rsidP="00811237">
            <w:pPr>
              <w:spacing w:after="0" w:line="240" w:lineRule="auto"/>
              <w:rPr>
                <w:rFonts w:ascii="Times New Roman" w:hAnsi="Times New Roman"/>
              </w:rPr>
            </w:pPr>
            <w:r w:rsidRPr="003222E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272" w:type="dxa"/>
            <w:vMerge/>
            <w:vAlign w:val="center"/>
          </w:tcPr>
          <w:p w:rsidR="00F42938" w:rsidRPr="001D01CA" w:rsidRDefault="00F42938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38" w:rsidRPr="001D01CA" w:rsidTr="003222E6">
        <w:trPr>
          <w:trHeight w:val="407"/>
        </w:trPr>
        <w:tc>
          <w:tcPr>
            <w:tcW w:w="787" w:type="dxa"/>
            <w:vMerge/>
            <w:vAlign w:val="center"/>
          </w:tcPr>
          <w:p w:rsidR="00F42938" w:rsidRPr="001D01CA" w:rsidRDefault="00F42938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F42938" w:rsidRPr="003222E6" w:rsidRDefault="00F42938" w:rsidP="008112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222E6">
              <w:rPr>
                <w:rFonts w:ascii="Times New Roman" w:hAnsi="Times New Roman"/>
              </w:rPr>
              <w:t>Общий  годовой  объем ввода жилья   (тыс. кв. метров)</w:t>
            </w:r>
          </w:p>
        </w:tc>
        <w:tc>
          <w:tcPr>
            <w:tcW w:w="7272" w:type="dxa"/>
            <w:vMerge/>
            <w:vAlign w:val="center"/>
          </w:tcPr>
          <w:p w:rsidR="00F42938" w:rsidRPr="001D01CA" w:rsidRDefault="00F42938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E0" w:rsidRPr="001D01CA" w:rsidTr="00811237">
        <w:trPr>
          <w:trHeight w:val="506"/>
        </w:trPr>
        <w:tc>
          <w:tcPr>
            <w:tcW w:w="787" w:type="dxa"/>
            <w:vMerge w:val="restart"/>
            <w:vAlign w:val="center"/>
          </w:tcPr>
          <w:p w:rsidR="00B91DE0" w:rsidRPr="001D01CA" w:rsidRDefault="00B37DEE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22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4" w:type="dxa"/>
            <w:vAlign w:val="center"/>
          </w:tcPr>
          <w:p w:rsidR="00B91DE0" w:rsidRPr="003222E6" w:rsidRDefault="00B91DE0" w:rsidP="00B91DE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222E6">
              <w:rPr>
                <w:rFonts w:ascii="Times New Roman" w:hAnsi="Times New Roman" w:cs="Times New Roman"/>
                <w:b/>
              </w:rPr>
              <w:t>Отдельное мероприятие</w:t>
            </w:r>
          </w:p>
          <w:p w:rsidR="00B91DE0" w:rsidRPr="003222E6" w:rsidRDefault="00B91DE0" w:rsidP="00B91DE0">
            <w:pPr>
              <w:spacing w:after="0" w:line="240" w:lineRule="auto"/>
              <w:rPr>
                <w:rFonts w:ascii="Times New Roman" w:hAnsi="Times New Roman"/>
              </w:rPr>
            </w:pPr>
            <w:r w:rsidRPr="003222E6">
              <w:rPr>
                <w:rFonts w:ascii="Times New Roman" w:hAnsi="Times New Roman"/>
                <w:b/>
              </w:rPr>
              <w:t>«</w:t>
            </w:r>
            <w:r w:rsidRPr="003222E6">
              <w:rPr>
                <w:rFonts w:ascii="Times New Roman" w:hAnsi="Times New Roman"/>
              </w:rPr>
              <w:t>Разработка и корректировка документов территориального планирования, градостроительного зонирования, документации по планировке территории в соответствии с Градостроительным кодексом РФ»</w:t>
            </w:r>
          </w:p>
        </w:tc>
        <w:tc>
          <w:tcPr>
            <w:tcW w:w="7272" w:type="dxa"/>
            <w:vMerge w:val="restart"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2E6">
              <w:rPr>
                <w:rFonts w:ascii="Times New Roman" w:hAnsi="Times New Roman"/>
                <w:szCs w:val="24"/>
              </w:rPr>
              <w:t>Общий годовой объем ввода жилья / численность населения (по данным Кировстата)</w:t>
            </w:r>
          </w:p>
        </w:tc>
      </w:tr>
      <w:tr w:rsidR="00B91DE0" w:rsidRPr="001D01CA" w:rsidTr="003222E6">
        <w:trPr>
          <w:trHeight w:val="194"/>
        </w:trPr>
        <w:tc>
          <w:tcPr>
            <w:tcW w:w="787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91DE0" w:rsidRPr="003222E6" w:rsidRDefault="00B91DE0" w:rsidP="00811237">
            <w:pPr>
              <w:spacing w:after="0" w:line="240" w:lineRule="auto"/>
              <w:rPr>
                <w:rFonts w:ascii="Times New Roman" w:hAnsi="Times New Roman"/>
              </w:rPr>
            </w:pPr>
            <w:r w:rsidRPr="003222E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272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E0" w:rsidRPr="001D01CA" w:rsidTr="00811237">
        <w:trPr>
          <w:trHeight w:val="506"/>
        </w:trPr>
        <w:tc>
          <w:tcPr>
            <w:tcW w:w="787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</w:rPr>
            </w:pPr>
            <w:r w:rsidRPr="00B91DE0">
              <w:rPr>
                <w:rFonts w:ascii="Times New Roman" w:hAnsi="Times New Roman"/>
              </w:rPr>
              <w:t>Ввод жилья на душу населения (кв. метров на человека)</w:t>
            </w:r>
          </w:p>
        </w:tc>
        <w:tc>
          <w:tcPr>
            <w:tcW w:w="7272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DE0" w:rsidRPr="001D01CA" w:rsidTr="00811237">
        <w:trPr>
          <w:trHeight w:val="838"/>
        </w:trPr>
        <w:tc>
          <w:tcPr>
            <w:tcW w:w="787" w:type="dxa"/>
            <w:vMerge w:val="restart"/>
            <w:vAlign w:val="center"/>
          </w:tcPr>
          <w:p w:rsidR="00B91DE0" w:rsidRPr="001D01CA" w:rsidRDefault="00B37DEE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22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4" w:type="dxa"/>
            <w:vAlign w:val="center"/>
          </w:tcPr>
          <w:p w:rsidR="00B91DE0" w:rsidRPr="00B91DE0" w:rsidRDefault="00B91DE0" w:rsidP="00B91DE0">
            <w:pPr>
              <w:pStyle w:val="ConsPlusCell"/>
              <w:rPr>
                <w:rFonts w:ascii="Times New Roman" w:hAnsi="Times New Roman" w:cs="Times New Roman"/>
                <w:b/>
                <w:szCs w:val="24"/>
              </w:rPr>
            </w:pPr>
            <w:r w:rsidRPr="00B91DE0">
              <w:rPr>
                <w:rFonts w:ascii="Times New Roman" w:hAnsi="Times New Roman" w:cs="Times New Roman"/>
                <w:b/>
                <w:szCs w:val="24"/>
              </w:rPr>
              <w:t>Отдельное мероприятие</w:t>
            </w:r>
          </w:p>
          <w:p w:rsidR="00B91DE0" w:rsidRDefault="00B91DE0" w:rsidP="00B9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«Реализация инвестиционных проектов по комплексному освоению и развитию территорий в целях жилищного строительства»</w:t>
            </w:r>
          </w:p>
        </w:tc>
        <w:tc>
          <w:tcPr>
            <w:tcW w:w="7272" w:type="dxa"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91DE0" w:rsidRPr="001D01CA" w:rsidTr="00B91DE0">
        <w:trPr>
          <w:trHeight w:val="182"/>
        </w:trPr>
        <w:tc>
          <w:tcPr>
            <w:tcW w:w="787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7272" w:type="dxa"/>
            <w:vMerge w:val="restart"/>
            <w:vAlign w:val="center"/>
          </w:tcPr>
          <w:p w:rsidR="00B91DE0" w:rsidRPr="00B91DE0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B91DE0">
              <w:rPr>
                <w:rFonts w:ascii="Times New Roman" w:hAnsi="Times New Roman"/>
                <w:szCs w:val="24"/>
                <w:shd w:val="clear" w:color="auto" w:fill="FFFFFF"/>
              </w:rPr>
              <w:t>Определяется как отношение суммарной площади жилищного фонда района на конец года к суммарной численности населения района  на конец года.</w:t>
            </w:r>
          </w:p>
        </w:tc>
      </w:tr>
      <w:tr w:rsidR="00B91DE0" w:rsidRPr="001D01CA" w:rsidTr="00B91DE0">
        <w:trPr>
          <w:trHeight w:val="449"/>
        </w:trPr>
        <w:tc>
          <w:tcPr>
            <w:tcW w:w="787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Уровень обеспеченности  населения  жильем   (кв. метров на человека)</w:t>
            </w:r>
          </w:p>
        </w:tc>
        <w:tc>
          <w:tcPr>
            <w:tcW w:w="7272" w:type="dxa"/>
            <w:vMerge/>
            <w:vAlign w:val="center"/>
          </w:tcPr>
          <w:p w:rsidR="00B91DE0" w:rsidRPr="00B91DE0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DE0" w:rsidRPr="001D01CA" w:rsidTr="00F42938">
        <w:trPr>
          <w:trHeight w:val="619"/>
        </w:trPr>
        <w:tc>
          <w:tcPr>
            <w:tcW w:w="787" w:type="dxa"/>
            <w:vMerge w:val="restart"/>
            <w:vAlign w:val="center"/>
          </w:tcPr>
          <w:p w:rsidR="00B91DE0" w:rsidRPr="001D01CA" w:rsidRDefault="00B37DEE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222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4" w:type="dxa"/>
            <w:vAlign w:val="center"/>
          </w:tcPr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0"/>
              </w:rPr>
              <w:t xml:space="preserve"> </w:t>
            </w:r>
            <w:r w:rsidRPr="00B91DE0">
              <w:rPr>
                <w:rFonts w:ascii="Times New Roman" w:hAnsi="Times New Roman"/>
                <w:b/>
                <w:szCs w:val="24"/>
              </w:rPr>
              <w:t>Отдельное мероприятие</w:t>
            </w:r>
            <w:r w:rsidRPr="00B91DE0">
              <w:rPr>
                <w:rFonts w:ascii="Times New Roman" w:hAnsi="Times New Roman"/>
                <w:szCs w:val="24"/>
              </w:rPr>
              <w:t xml:space="preserve">  </w:t>
            </w:r>
          </w:p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«Увеличение объемов строительства жилья»</w:t>
            </w:r>
          </w:p>
        </w:tc>
        <w:tc>
          <w:tcPr>
            <w:tcW w:w="7272" w:type="dxa"/>
            <w:vMerge w:val="restart"/>
            <w:vAlign w:val="center"/>
          </w:tcPr>
          <w:p w:rsidR="00B91DE0" w:rsidRPr="00B91DE0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отношение средней рыночной стоимости стандартной квартиры общей площадью 54 кв. метров к среднему совокупному доходу семьи из трех человек, (лет)</w:t>
            </w:r>
          </w:p>
        </w:tc>
      </w:tr>
      <w:tr w:rsidR="00B91DE0" w:rsidRPr="001D01CA" w:rsidTr="00B91DE0">
        <w:trPr>
          <w:trHeight w:val="246"/>
        </w:trPr>
        <w:tc>
          <w:tcPr>
            <w:tcW w:w="787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показатель</w:t>
            </w:r>
          </w:p>
        </w:tc>
        <w:tc>
          <w:tcPr>
            <w:tcW w:w="7272" w:type="dxa"/>
            <w:vMerge/>
            <w:vAlign w:val="center"/>
          </w:tcPr>
          <w:p w:rsidR="00B91DE0" w:rsidRPr="00B91DE0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DE0" w:rsidRPr="001D01CA" w:rsidTr="00B91DE0">
        <w:trPr>
          <w:trHeight w:val="410"/>
        </w:trPr>
        <w:tc>
          <w:tcPr>
            <w:tcW w:w="787" w:type="dxa"/>
            <w:vMerge/>
            <w:vAlign w:val="center"/>
          </w:tcPr>
          <w:p w:rsidR="00B91DE0" w:rsidRPr="001D01CA" w:rsidRDefault="00B91DE0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4" w:type="dxa"/>
            <w:vAlign w:val="center"/>
          </w:tcPr>
          <w:p w:rsidR="00B91DE0" w:rsidRPr="00B91DE0" w:rsidRDefault="00B91DE0" w:rsidP="0081123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91DE0">
              <w:rPr>
                <w:rFonts w:ascii="Times New Roman" w:hAnsi="Times New Roman"/>
                <w:szCs w:val="24"/>
              </w:rPr>
              <w:t>Коэффициент доступности жилья</w:t>
            </w:r>
          </w:p>
        </w:tc>
        <w:tc>
          <w:tcPr>
            <w:tcW w:w="7272" w:type="dxa"/>
            <w:vMerge/>
            <w:vAlign w:val="center"/>
          </w:tcPr>
          <w:p w:rsidR="00B91DE0" w:rsidRPr="00B91DE0" w:rsidRDefault="00B91DE0" w:rsidP="00811237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046DC" w:rsidRDefault="00A046DC" w:rsidP="00A046DC">
      <w:pPr>
        <w:jc w:val="center"/>
      </w:pPr>
    </w:p>
    <w:p w:rsidR="00A14224" w:rsidRPr="001735A2" w:rsidRDefault="00A046DC" w:rsidP="00A046DC">
      <w:pPr>
        <w:jc w:val="center"/>
      </w:pPr>
      <w:r>
        <w:t>_____________</w:t>
      </w:r>
    </w:p>
    <w:p w:rsidR="003222E6" w:rsidRDefault="003222E6" w:rsidP="00A14224">
      <w:pPr>
        <w:spacing w:after="100" w:afterAutospacing="1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A14224" w:rsidRDefault="00A14224" w:rsidP="00A14224"/>
    <w:tbl>
      <w:tblPr>
        <w:tblStyle w:val="a5"/>
        <w:tblpPr w:leftFromText="180" w:rightFromText="180" w:vertAnchor="text" w:horzAnchor="margin" w:tblpXSpec="right" w:tblpY="-349"/>
        <w:tblW w:w="0" w:type="auto"/>
        <w:tblLook w:val="04A0" w:firstRow="1" w:lastRow="0" w:firstColumn="1" w:lastColumn="0" w:noHBand="0" w:noVBand="1"/>
      </w:tblPr>
      <w:tblGrid>
        <w:gridCol w:w="3742"/>
      </w:tblGrid>
      <w:tr w:rsidR="006B3AC8" w:rsidTr="006B3AC8">
        <w:trPr>
          <w:trHeight w:val="795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6B3AC8" w:rsidRDefault="006B3AC8" w:rsidP="006B3A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1B13FD">
              <w:rPr>
                <w:rFonts w:ascii="Times New Roman" w:hAnsi="Times New Roman"/>
                <w:sz w:val="28"/>
                <w:szCs w:val="28"/>
              </w:rPr>
              <w:br/>
              <w:t>к муниципальной программе</w:t>
            </w:r>
          </w:p>
          <w:p w:rsidR="006B3AC8" w:rsidRDefault="006B3AC8" w:rsidP="006B3AC8">
            <w:pPr>
              <w:tabs>
                <w:tab w:val="left" w:pos="11115"/>
              </w:tabs>
              <w:rPr>
                <w:b/>
              </w:rPr>
            </w:pPr>
          </w:p>
        </w:tc>
      </w:tr>
    </w:tbl>
    <w:p w:rsidR="00A14224" w:rsidRDefault="00A14224" w:rsidP="00A14224"/>
    <w:p w:rsidR="00A14224" w:rsidRPr="00A14224" w:rsidRDefault="00A14224" w:rsidP="00A14224">
      <w:pPr>
        <w:tabs>
          <w:tab w:val="left" w:pos="11115"/>
        </w:tabs>
        <w:rPr>
          <w:b/>
        </w:rPr>
      </w:pPr>
      <w:r>
        <w:tab/>
      </w:r>
    </w:p>
    <w:p w:rsidR="00A14224" w:rsidRPr="001C2D9A" w:rsidRDefault="00A14224" w:rsidP="00A1422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1C2D9A">
        <w:rPr>
          <w:rFonts w:ascii="Times New Roman" w:hAnsi="Times New Roman"/>
          <w:b/>
          <w:bCs/>
          <w:sz w:val="24"/>
        </w:rPr>
        <w:t>РЕСУРСНОЕ ОБЕСПЕЧЕНИЕ</w:t>
      </w:r>
    </w:p>
    <w:p w:rsidR="00A14224" w:rsidRDefault="00A14224" w:rsidP="00A14224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1C2D9A">
        <w:rPr>
          <w:rFonts w:ascii="Times New Roman" w:hAnsi="Times New Roman"/>
          <w:b/>
          <w:bCs/>
          <w:sz w:val="24"/>
        </w:rPr>
        <w:t>МУНИЦИПАЛЬНОЙ ПРОГРАММЫ</w:t>
      </w: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6"/>
        <w:gridCol w:w="2063"/>
        <w:gridCol w:w="1376"/>
        <w:gridCol w:w="980"/>
        <w:gridCol w:w="992"/>
        <w:gridCol w:w="993"/>
        <w:gridCol w:w="992"/>
        <w:gridCol w:w="992"/>
        <w:gridCol w:w="992"/>
        <w:gridCol w:w="993"/>
        <w:gridCol w:w="992"/>
        <w:gridCol w:w="1276"/>
        <w:gridCol w:w="992"/>
        <w:gridCol w:w="992"/>
      </w:tblGrid>
      <w:tr w:rsidR="006B3AC8" w:rsidRPr="00D37377" w:rsidTr="006B3AC8">
        <w:trPr>
          <w:trHeight w:val="465"/>
          <w:tblHeader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D373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муниципальной про-граммы, подпрограммы, отдельного мероприятия, проекта, мероприятия</w:t>
            </w:r>
          </w:p>
        </w:tc>
        <w:tc>
          <w:tcPr>
            <w:tcW w:w="1376" w:type="dxa"/>
            <w:vMerge w:val="restart"/>
          </w:tcPr>
          <w:p w:rsidR="006B3AC8" w:rsidRPr="00D37377" w:rsidRDefault="006B3AC8" w:rsidP="00811237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финансирования, ответственный    </w:t>
            </w:r>
            <w:r w:rsidRPr="00D373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 w:rsidRPr="00D37377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соисполнитель</w:t>
            </w:r>
          </w:p>
        </w:tc>
        <w:tc>
          <w:tcPr>
            <w:tcW w:w="11186" w:type="dxa"/>
            <w:gridSpan w:val="11"/>
            <w:shd w:val="clear" w:color="auto" w:fill="auto"/>
            <w:vAlign w:val="center"/>
          </w:tcPr>
          <w:p w:rsidR="006B3AC8" w:rsidRPr="00D37377" w:rsidRDefault="006B3AC8" w:rsidP="0081123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377">
              <w:rPr>
                <w:rFonts w:ascii="Times New Roman" w:hAnsi="Times New Roman"/>
                <w:sz w:val="20"/>
                <w:szCs w:val="20"/>
              </w:rPr>
              <w:t>Расходы (тыс. рублей)</w:t>
            </w:r>
          </w:p>
        </w:tc>
      </w:tr>
      <w:tr w:rsidR="006B3AC8" w:rsidRPr="00D37377" w:rsidTr="006B3AC8">
        <w:trPr>
          <w:trHeight w:val="610"/>
          <w:tblHeader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2026 г.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2027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2028 г.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2029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2030 г.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6B3AC8" w:rsidRPr="00D37377" w:rsidTr="006B3AC8">
        <w:trPr>
          <w:trHeight w:val="146"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«Развитие жилищного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ва»</w:t>
            </w: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6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7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6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7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6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Советского муниципального района</w:t>
            </w: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73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04"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Разработка и корректировка документов территориального планирования, градостроительного зонирования, документации по планировке территории в соответствии с Градостроительным кодексом РФ</w:t>
            </w: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6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503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Советского муниципального района</w:t>
            </w:r>
          </w:p>
        </w:tc>
        <w:tc>
          <w:tcPr>
            <w:tcW w:w="980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5A073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641"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1.1.1.</w:t>
            </w: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37377">
              <w:rPr>
                <w:rFonts w:ascii="Times New Roman" w:hAnsi="Times New Roman"/>
                <w:sz w:val="20"/>
                <w:szCs w:val="20"/>
              </w:rPr>
              <w:t xml:space="preserve">Описание территориальных границ г. Советска </w:t>
            </w: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139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84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Советского муниципального района</w:t>
            </w: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86"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377">
              <w:rPr>
                <w:rFonts w:ascii="Times New Roman" w:hAnsi="Times New Roman"/>
                <w:sz w:val="20"/>
                <w:szCs w:val="20"/>
              </w:rPr>
              <w:t>Увеличение объёмов строительства жилья (мероприятия по снижению административных барьеров)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86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86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34"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1.2.1.</w:t>
            </w: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>Разработка градостроительных планов земельных участков</w:t>
            </w: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34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234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Советского муниципального района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0"/>
          <w:tblCellSpacing w:w="5" w:type="nil"/>
        </w:trPr>
        <w:tc>
          <w:tcPr>
            <w:tcW w:w="826" w:type="dxa"/>
            <w:vMerge w:val="restart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2063" w:type="dxa"/>
            <w:vMerge w:val="restart"/>
          </w:tcPr>
          <w:p w:rsidR="006B3AC8" w:rsidRPr="00D37377" w:rsidRDefault="006B3AC8" w:rsidP="00811237">
            <w:pPr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  <w:r w:rsidRPr="00D37377">
              <w:rPr>
                <w:rFonts w:ascii="Times New Roman" w:hAnsi="Times New Roman"/>
                <w:sz w:val="20"/>
                <w:szCs w:val="20"/>
              </w:rPr>
              <w:t>Реализация инвестиционных проектов по комплексному освоению и развитию территорий в целях жилищного строительства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7F55B4" w:rsidRDefault="006B3AC8" w:rsidP="0081123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0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3737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3AC8" w:rsidRPr="00D37377" w:rsidTr="006B3AC8">
        <w:trPr>
          <w:trHeight w:val="140"/>
          <w:tblCellSpacing w:w="5" w:type="nil"/>
        </w:trPr>
        <w:tc>
          <w:tcPr>
            <w:tcW w:w="826" w:type="dxa"/>
            <w:vMerge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:rsidR="006B3AC8" w:rsidRPr="00D37377" w:rsidRDefault="006B3AC8" w:rsidP="00811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Советского муниципального района</w:t>
            </w:r>
          </w:p>
        </w:tc>
        <w:tc>
          <w:tcPr>
            <w:tcW w:w="980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Pr="00D37377" w:rsidRDefault="006B3AC8" w:rsidP="00811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3AC8" w:rsidRDefault="006B3AC8" w:rsidP="006B3AC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046DC" w:rsidRDefault="00A046DC" w:rsidP="00A046DC">
      <w:pPr>
        <w:tabs>
          <w:tab w:val="left" w:pos="11115"/>
        </w:tabs>
        <w:jc w:val="center"/>
        <w:rPr>
          <w:b/>
        </w:rPr>
      </w:pPr>
    </w:p>
    <w:p w:rsidR="00A14224" w:rsidRPr="00A14224" w:rsidRDefault="00A046DC" w:rsidP="00A046DC">
      <w:pPr>
        <w:tabs>
          <w:tab w:val="left" w:pos="11115"/>
        </w:tabs>
        <w:jc w:val="center"/>
        <w:rPr>
          <w:b/>
        </w:rPr>
      </w:pPr>
      <w:r>
        <w:rPr>
          <w:b/>
        </w:rPr>
        <w:t>____________</w:t>
      </w:r>
    </w:p>
    <w:sectPr w:rsidR="00A14224" w:rsidRPr="00A14224" w:rsidSect="0090518A"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5A" w:rsidRDefault="00E11F5A" w:rsidP="00A14224">
      <w:pPr>
        <w:spacing w:after="0" w:line="240" w:lineRule="auto"/>
      </w:pPr>
      <w:r>
        <w:separator/>
      </w:r>
    </w:p>
  </w:endnote>
  <w:endnote w:type="continuationSeparator" w:id="0">
    <w:p w:rsidR="00E11F5A" w:rsidRDefault="00E11F5A" w:rsidP="00A1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5A" w:rsidRDefault="00E11F5A" w:rsidP="00A14224">
      <w:pPr>
        <w:spacing w:after="0" w:line="240" w:lineRule="auto"/>
      </w:pPr>
      <w:r>
        <w:separator/>
      </w:r>
    </w:p>
  </w:footnote>
  <w:footnote w:type="continuationSeparator" w:id="0">
    <w:p w:rsidR="00E11F5A" w:rsidRDefault="00E11F5A" w:rsidP="00A14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8A" w:rsidRDefault="0090518A" w:rsidP="0090518A">
    <w:pPr>
      <w:pStyle w:val="a6"/>
    </w:pPr>
  </w:p>
  <w:p w:rsidR="0090518A" w:rsidRDefault="009051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DC" w:rsidRDefault="00A046DC">
    <w:pPr>
      <w:pStyle w:val="a6"/>
      <w:jc w:val="center"/>
    </w:pPr>
  </w:p>
  <w:p w:rsidR="00A046DC" w:rsidRPr="00233E4C" w:rsidRDefault="00A046DC" w:rsidP="0081123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24"/>
    <w:rsid w:val="0006794F"/>
    <w:rsid w:val="000A0908"/>
    <w:rsid w:val="001231C9"/>
    <w:rsid w:val="002C6C01"/>
    <w:rsid w:val="002C6E84"/>
    <w:rsid w:val="002F296D"/>
    <w:rsid w:val="003222E6"/>
    <w:rsid w:val="00570F34"/>
    <w:rsid w:val="005E2937"/>
    <w:rsid w:val="006A538C"/>
    <w:rsid w:val="006B3AC8"/>
    <w:rsid w:val="006D606B"/>
    <w:rsid w:val="0070698C"/>
    <w:rsid w:val="00811237"/>
    <w:rsid w:val="008F3066"/>
    <w:rsid w:val="0090518A"/>
    <w:rsid w:val="00944401"/>
    <w:rsid w:val="00A046DC"/>
    <w:rsid w:val="00A14224"/>
    <w:rsid w:val="00A41088"/>
    <w:rsid w:val="00AA0102"/>
    <w:rsid w:val="00AA4A78"/>
    <w:rsid w:val="00B161C8"/>
    <w:rsid w:val="00B34BA8"/>
    <w:rsid w:val="00B37DEE"/>
    <w:rsid w:val="00B91DE0"/>
    <w:rsid w:val="00C86848"/>
    <w:rsid w:val="00D4198B"/>
    <w:rsid w:val="00DD520A"/>
    <w:rsid w:val="00E111BB"/>
    <w:rsid w:val="00E11F5A"/>
    <w:rsid w:val="00F4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422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98B"/>
    <w:rPr>
      <w:i/>
      <w:iCs/>
    </w:rPr>
  </w:style>
  <w:style w:type="character" w:customStyle="1" w:styleId="10">
    <w:name w:val="Заголовок 1 Знак"/>
    <w:basedOn w:val="a0"/>
    <w:link w:val="1"/>
    <w:rsid w:val="00A1422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1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1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A1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Текст1"/>
    <w:basedOn w:val="a"/>
    <w:rsid w:val="00A1422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14224"/>
    <w:pPr>
      <w:ind w:left="720"/>
      <w:contextualSpacing/>
    </w:pPr>
  </w:style>
  <w:style w:type="table" w:styleId="a5">
    <w:name w:val="Table Grid"/>
    <w:basedOn w:val="a1"/>
    <w:rsid w:val="00A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2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22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2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4224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198B"/>
    <w:rPr>
      <w:i/>
      <w:iCs/>
    </w:rPr>
  </w:style>
  <w:style w:type="character" w:customStyle="1" w:styleId="10">
    <w:name w:val="Заголовок 1 Знак"/>
    <w:basedOn w:val="a0"/>
    <w:link w:val="1"/>
    <w:rsid w:val="00A14224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A1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A1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A14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Текст1"/>
    <w:basedOn w:val="a"/>
    <w:rsid w:val="00A1422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A14224"/>
    <w:pPr>
      <w:ind w:left="720"/>
      <w:contextualSpacing/>
    </w:pPr>
  </w:style>
  <w:style w:type="table" w:styleId="a5">
    <w:name w:val="Table Grid"/>
    <w:basedOn w:val="a1"/>
    <w:rsid w:val="00A1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42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422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1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42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51F09FEE348562FF11B344FE8EAAFAD4944BCA1B3DE984633707387Ba3p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51F09FEE348562FF11B344FE8EAAFAD4944BCA1B3DE984633707387Ba3p8N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E3C1-6699-4000-9B7A-B30D381B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16</Pages>
  <Words>3235</Words>
  <Characters>18440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</vt:lpstr>
      <vt:lpstr>    1. Общая характеристика сферы реализации</vt:lpstr>
      <vt:lpstr>    </vt:lpstr>
      <vt:lpstr>        2.  Приоритеты политики органов местного самоуправления в сфере реализации муниц</vt:lpstr>
      <vt:lpstr>    </vt:lpstr>
      <vt:lpstr>        2.1. Приоритеты политики органов местного самоуправления</vt:lpstr>
      <vt:lpstr>    2.2. Цели, задачи, целевые показатели</vt:lpstr>
      <vt:lpstr>    эффективности реализации и сроки муниципальной программы</vt:lpstr>
      <vt:lpstr/>
      <vt:lpstr>Целями муниципальной программы являются создание условий для развития жилищного </vt:lpstr>
      <vt:lpstr>Для достижения  целей необходимо решить следующие основные задачи:</vt:lpstr>
      <vt:lpstr>        Сведения о целевых показателях эффективности реализации муниципальной программы </vt:lpstr>
      <vt:lpstr>        </vt:lpstr>
      <vt:lpstr>        </vt:lpstr>
      <vt:lpstr>        2.3. Срок реализации муниципальной  программы</vt:lpstr>
      <vt:lpstr>        </vt:lpstr>
      <vt:lpstr/>
      <vt:lpstr>3.2. Реализация мероприятия «Разработка и корректировка документов территориальн</vt:lpstr>
      <vt:lpstr/>
      <vt:lpstr>3.3. «Увеличение объёмов строительства жилья (мероприятия по снижению администра</vt:lpstr>
      <vt:lpstr/>
      <vt:lpstr>    4. Ресурсное обеспечение муниципальной программы</vt:lpstr>
      <vt:lpstr>    </vt:lpstr>
      <vt:lpstr>    </vt:lpstr>
      <vt:lpstr>    </vt:lpstr>
      <vt:lpstr>    </vt:lpstr>
      <vt:lpstr>    5. Анализ рисков реализации муниципальной  программы</vt:lpstr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user95</dc:creator>
  <cp:lastModifiedBy>user95</cp:lastModifiedBy>
  <cp:revision>10</cp:revision>
  <cp:lastPrinted>2020-12-28T11:37:00Z</cp:lastPrinted>
  <dcterms:created xsi:type="dcterms:W3CDTF">2020-12-24T07:48:00Z</dcterms:created>
  <dcterms:modified xsi:type="dcterms:W3CDTF">2020-12-30T12:34:00Z</dcterms:modified>
</cp:coreProperties>
</file>