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396B7C" w:rsidRPr="00396B7C" w:rsidRDefault="00396B7C" w:rsidP="00396B7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>Советского района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5A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23.04.2021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1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A06">
        <w:rPr>
          <w:rFonts w:ascii="Times New Roman" w:eastAsia="Times New Roman" w:hAnsi="Times New Roman" w:cs="Times New Roman"/>
          <w:sz w:val="28"/>
          <w:szCs w:val="28"/>
        </w:rPr>
        <w:t>276</w:t>
      </w:r>
    </w:p>
    <w:p w:rsidR="00396B7C" w:rsidRPr="00396B7C" w:rsidRDefault="00396B7C" w:rsidP="00396B7C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396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6B7C" w:rsidRPr="00396B7C" w:rsidRDefault="00396B7C" w:rsidP="00396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96B7C" w:rsidRPr="00396B7C" w:rsidRDefault="00396B7C" w:rsidP="0039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7C">
        <w:rPr>
          <w:rFonts w:ascii="Times New Roman" w:hAnsi="Times New Roman" w:cs="Times New Roman"/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BD9" w:rsidRDefault="00A50BD9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6B7C">
        <w:rPr>
          <w:rFonts w:ascii="Times New Roman" w:hAnsi="Times New Roman" w:cs="Times New Roman"/>
          <w:sz w:val="28"/>
          <w:szCs w:val="28"/>
        </w:rPr>
        <w:t>В разделе 3 «Обобщенная характеристика отдельных мероприятий, проектов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пункт 7 изложить в следующей редакции:</w:t>
      </w:r>
    </w:p>
    <w:p w:rsidR="00A50BD9" w:rsidRDefault="004A3435" w:rsidP="00A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="00A50BD9" w:rsidRPr="00A50BD9">
        <w:rPr>
          <w:rFonts w:ascii="Times New Roman" w:hAnsi="Times New Roman" w:cs="Times New Roman"/>
          <w:sz w:val="28"/>
          <w:szCs w:val="28"/>
        </w:rPr>
        <w:t>Обеспечение транспортного обслуживания населения</w:t>
      </w:r>
      <w:r w:rsidR="00A50BD9">
        <w:rPr>
          <w:rFonts w:ascii="Times New Roman" w:hAnsi="Times New Roman" w:cs="Times New Roman"/>
          <w:sz w:val="28"/>
          <w:szCs w:val="28"/>
        </w:rPr>
        <w:t>:</w:t>
      </w:r>
    </w:p>
    <w:p w:rsidR="00A50BD9" w:rsidRDefault="00A50BD9" w:rsidP="00A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на возмещение затрат перевозчикам;</w:t>
      </w:r>
    </w:p>
    <w:p w:rsidR="00A50BD9" w:rsidRPr="00A50BD9" w:rsidRDefault="00A50BD9" w:rsidP="00A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населенных пунктов Советского района автобусным сообщением.</w:t>
      </w:r>
    </w:p>
    <w:p w:rsidR="00A50BD9" w:rsidRPr="00A50BD9" w:rsidRDefault="00A50BD9" w:rsidP="00A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D9">
        <w:rPr>
          <w:rFonts w:ascii="Times New Roman" w:hAnsi="Times New Roman" w:cs="Times New Roman"/>
          <w:sz w:val="28"/>
          <w:szCs w:val="28"/>
        </w:rPr>
        <w:t>Транспортная деятельность в Советском районе представлена перевозками грузов и пассажирскими перевозками наземным транспортом.</w:t>
      </w:r>
    </w:p>
    <w:p w:rsidR="00A50BD9" w:rsidRPr="00A50BD9" w:rsidRDefault="00A50BD9" w:rsidP="00A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D9">
        <w:rPr>
          <w:rFonts w:ascii="Times New Roman" w:hAnsi="Times New Roman" w:cs="Times New Roman"/>
          <w:sz w:val="28"/>
          <w:szCs w:val="28"/>
        </w:rPr>
        <w:t xml:space="preserve">Перевозками грузов в Советском районе занимаются как юридические лица, так и индивидуальные предприниматели. </w:t>
      </w:r>
    </w:p>
    <w:p w:rsidR="00A50BD9" w:rsidRDefault="00A50BD9" w:rsidP="00A50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BD9">
        <w:rPr>
          <w:rFonts w:ascii="Times New Roman" w:hAnsi="Times New Roman" w:cs="Times New Roman"/>
          <w:sz w:val="28"/>
          <w:szCs w:val="28"/>
        </w:rPr>
        <w:t>В целях транспортного обслуживания населения в Советском районе организованы регулярные перевозки пассажиров и багажа автомобильным транспортом общего пользования. Пассажирский транспорт общего пользования регулярных перевозок представлен автобусами.</w:t>
      </w:r>
      <w:r w:rsidR="004A3435">
        <w:rPr>
          <w:rFonts w:ascii="Times New Roman" w:hAnsi="Times New Roman" w:cs="Times New Roman"/>
          <w:sz w:val="28"/>
          <w:szCs w:val="28"/>
        </w:rPr>
        <w:t>».</w:t>
      </w:r>
    </w:p>
    <w:p w:rsidR="00396B7C" w:rsidRPr="00396B7C" w:rsidRDefault="00A50BD9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B7C" w:rsidRPr="00396B7C">
        <w:rPr>
          <w:rFonts w:ascii="Times New Roman" w:hAnsi="Times New Roman" w:cs="Times New Roman"/>
          <w:sz w:val="28"/>
          <w:szCs w:val="28"/>
        </w:rPr>
        <w:t>. В разделе 3 «Обобщенная характеристика отдельных мероприятий, проектов муниципальной программы» таблицу 1 «Мероприятия муниципальной программы» изложить в новой редакции согласно приложению № 1.</w:t>
      </w:r>
    </w:p>
    <w:p w:rsidR="00396B7C" w:rsidRPr="00396B7C" w:rsidRDefault="00A50BD9" w:rsidP="0039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B7C" w:rsidRPr="00396B7C">
        <w:rPr>
          <w:rFonts w:ascii="Times New Roman" w:hAnsi="Times New Roman" w:cs="Times New Roman"/>
          <w:sz w:val="28"/>
          <w:szCs w:val="28"/>
        </w:rPr>
        <w:t>. Приложение № 3 «Ресурсное обеспечение муниципальной программы» изложить в новой редакции согласно приложению № 2.</w:t>
      </w: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 w:rsidP="00A50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B7C">
        <w:rPr>
          <w:rFonts w:ascii="Times New Roman" w:hAnsi="Times New Roman" w:cs="Times New Roman"/>
          <w:sz w:val="28"/>
          <w:szCs w:val="28"/>
        </w:rPr>
        <w:t>____________</w:t>
      </w:r>
    </w:p>
    <w:p w:rsidR="00396B7C" w:rsidRDefault="00396B7C">
      <w:pPr>
        <w:rPr>
          <w:rFonts w:ascii="Times New Roman" w:hAnsi="Times New Roman" w:cs="Times New Roman"/>
          <w:sz w:val="28"/>
          <w:szCs w:val="28"/>
        </w:rPr>
        <w:sectPr w:rsidR="00396B7C" w:rsidSect="00DE105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lastRenderedPageBreak/>
        <w:t>Приложение № 1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 xml:space="preserve">к изменениям в муниципальной </w:t>
      </w: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ind w:firstLine="12049"/>
        <w:rPr>
          <w:rFonts w:ascii="Times New Roman" w:hAnsi="Times New Roman" w:cs="Times New Roman"/>
        </w:rPr>
      </w:pPr>
      <w:r w:rsidRPr="00396B7C">
        <w:rPr>
          <w:rFonts w:ascii="Times New Roman" w:hAnsi="Times New Roman" w:cs="Times New Roman"/>
        </w:rPr>
        <w:t>программе</w:t>
      </w:r>
    </w:p>
    <w:p w:rsid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</w:p>
    <w:p w:rsidR="00396B7C" w:rsidRPr="00396B7C" w:rsidRDefault="00396B7C" w:rsidP="00396B7C">
      <w:pPr>
        <w:rPr>
          <w:rFonts w:ascii="Times New Roman" w:hAnsi="Times New Roman" w:cs="Times New Roman"/>
          <w:sz w:val="28"/>
          <w:szCs w:val="20"/>
        </w:rPr>
      </w:pPr>
      <w:r w:rsidRPr="00396B7C">
        <w:rPr>
          <w:rFonts w:ascii="Times New Roman" w:hAnsi="Times New Roman" w:cs="Times New Roman"/>
          <w:sz w:val="28"/>
          <w:szCs w:val="20"/>
        </w:rPr>
        <w:t>Таблица 1 - Мероприятия муниципальной программы</w:t>
      </w:r>
    </w:p>
    <w:tbl>
      <w:tblPr>
        <w:tblW w:w="5206" w:type="pct"/>
        <w:tblInd w:w="-601" w:type="dxa"/>
        <w:tblLayout w:type="fixed"/>
        <w:tblLook w:val="00A0"/>
      </w:tblPr>
      <w:tblGrid>
        <w:gridCol w:w="571"/>
        <w:gridCol w:w="2704"/>
        <w:gridCol w:w="1092"/>
        <w:gridCol w:w="144"/>
        <w:gridCol w:w="910"/>
        <w:gridCol w:w="631"/>
        <w:gridCol w:w="416"/>
        <w:gridCol w:w="1054"/>
        <w:gridCol w:w="1102"/>
        <w:gridCol w:w="1006"/>
        <w:gridCol w:w="1054"/>
        <w:gridCol w:w="1054"/>
        <w:gridCol w:w="1054"/>
        <w:gridCol w:w="1044"/>
        <w:gridCol w:w="1394"/>
        <w:gridCol w:w="788"/>
      </w:tblGrid>
      <w:tr w:rsidR="00396B7C" w:rsidRPr="00396B7C" w:rsidTr="005F318C">
        <w:trPr>
          <w:trHeight w:val="421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финансирования по годам*, в руб.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Ответственные исполнители </w:t>
            </w:r>
          </w:p>
        </w:tc>
      </w:tr>
      <w:tr w:rsidR="00396B7C" w:rsidRPr="00396B7C" w:rsidTr="006F1E0D">
        <w:trPr>
          <w:trHeight w:val="427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2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96B7C" w:rsidRPr="00396B7C" w:rsidTr="006F1E0D">
        <w:trPr>
          <w:trHeight w:val="114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6F1E0D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 «Развитие транспортной  системы» на 2021-2030 годы,  всего</w:t>
            </w:r>
            <w:r w:rsidR="006F1E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B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62 913 060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42015700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41375900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435935960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Управление градостроительства и жизнеобеспечения населения администрации Советского района </w:t>
            </w:r>
          </w:p>
        </w:tc>
      </w:tr>
      <w:tr w:rsidR="00396B7C" w:rsidRPr="00396B7C" w:rsidTr="006F1E0D">
        <w:trPr>
          <w:trHeight w:val="489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71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130 360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84264260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9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  <w:r w:rsidR="00F412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770</w:t>
            </w:r>
            <w:r w:rsidR="00F412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</w:t>
            </w:r>
            <w:r w:rsidR="005A566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2483022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4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34 949 700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6F1E0D">
        <w:trPr>
          <w:trHeight w:val="356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59 644 322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88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5A5660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36 740 122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36127369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34680000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50307491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332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5A5660" w:rsidP="00396B7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1E0D" w:rsidRPr="00396B7C" w:rsidTr="006F1E0D">
        <w:trPr>
          <w:trHeight w:val="408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790 422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1806369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1734000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17468791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0D" w:rsidRPr="00396B7C" w:rsidRDefault="006F1E0D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Pr="00396B7C" w:rsidRDefault="00396B7C" w:rsidP="00396B7C">
      <w:pPr>
        <w:tabs>
          <w:tab w:val="left" w:pos="5812"/>
          <w:tab w:val="left" w:pos="6237"/>
          <w:tab w:val="left" w:pos="8505"/>
          <w:tab w:val="left" w:pos="8789"/>
          <w:tab w:val="left" w:pos="9214"/>
          <w:tab w:val="left" w:pos="120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6" w:type="pct"/>
        <w:tblInd w:w="-601" w:type="dxa"/>
        <w:tblLayout w:type="fixed"/>
        <w:tblLook w:val="00A0"/>
      </w:tblPr>
      <w:tblGrid>
        <w:gridCol w:w="598"/>
        <w:gridCol w:w="2684"/>
        <w:gridCol w:w="1048"/>
        <w:gridCol w:w="1051"/>
        <w:gridCol w:w="1099"/>
        <w:gridCol w:w="1048"/>
        <w:gridCol w:w="1051"/>
        <w:gridCol w:w="1054"/>
        <w:gridCol w:w="1057"/>
        <w:gridCol w:w="1048"/>
        <w:gridCol w:w="1073"/>
        <w:gridCol w:w="1083"/>
        <w:gridCol w:w="1310"/>
        <w:gridCol w:w="814"/>
      </w:tblGrid>
      <w:tr w:rsidR="00396B7C" w:rsidRPr="00396B7C" w:rsidTr="00B16DCB">
        <w:trPr>
          <w:trHeight w:val="64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</w:tr>
      <w:tr w:rsidR="00396B7C" w:rsidRPr="00396B7C" w:rsidTr="00B16DCB">
        <w:trPr>
          <w:trHeight w:val="7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1272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P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Борок (разборка, сборка сезонного сооружения)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8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162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396B7C" w:rsidRDefault="004215E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1 122 584,22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70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аварийной ямочности с устройством выравнивающего слоя покрытия участка  автомобильной дороги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2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847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68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6F1E0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6F1E0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деформаций и повреждений покрытия с устройством защитного слоя на всю ширину покрытия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1 877 415,78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40752946,78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1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6B7C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1 877 415,78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4308331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4320900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40752946,78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B7C" w:rsidRPr="00396B7C" w:rsidRDefault="00396B7C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187 938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7B56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56" w:rsidRPr="00396B7C" w:rsidRDefault="00A27B56" w:rsidP="00340D2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B56" w:rsidRPr="00396B7C" w:rsidRDefault="00A27B56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моста через реку Немда на автомобильной дороге Советск-Лесниково- Борок 84 пог.м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контроль при осуществлении ремонта автомобильных дорог и искусственных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 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  <w:r w:rsidR="005A5660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 и реконструкции автомобильных дорог и искусственных сооружений на них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605000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оценки уязвимости объектов и комплекса мероприятий на основании проведенной  оценки уязвимости объектов, паспортизация дорог, кадастровые работы, разработка комплексной схемы организации дорожного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движения (КСОДД)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Обследование искусственных дорожных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Паспортизация автомобильных дорог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Штрафы по предписаниям контрольно-надзорных органов в сфере транспортной безопасности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D15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15" w:rsidRPr="00396B7C" w:rsidRDefault="00587D15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587D15" w:rsidRPr="00396B7C" w:rsidRDefault="00587D15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5A5660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бланков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5A5660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A5660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5F318C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трансферты, предоставленные Советскому району на осуществление ремонта автомобильных дорог местного значения с твердым </w:t>
            </w:r>
            <w:r w:rsidRPr="0018360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покрытием в границах городских населенных пунктов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1883300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6.2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операции «Внимание дети»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«Школа светофорных наук»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6.5.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Оформление уголков по БДД, приобретение технических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средств обучения, наглядных учебных и методических материалов по БДД для образовательных организаций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B16DCB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114E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14E" w:rsidRPr="00396B7C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4E" w:rsidRPr="004215EA" w:rsidRDefault="0049114E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5A5660"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9114E" w:rsidRPr="004215EA" w:rsidRDefault="0049114E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15EA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5EA" w:rsidRPr="00396B7C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5EA" w:rsidRPr="004215EA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A" w:rsidRPr="004215EA" w:rsidRDefault="004215E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4215EA" w:rsidRPr="004215EA" w:rsidRDefault="004215E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4215EA">
        <w:trPr>
          <w:trHeight w:val="203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FCA" w:rsidRPr="00396B7C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687FC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CA" w:rsidRPr="004215EA" w:rsidRDefault="00687FCA" w:rsidP="004215EA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87FCA" w:rsidRPr="00396B7C" w:rsidTr="00B16DCB">
        <w:trPr>
          <w:trHeight w:val="349"/>
        </w:trPr>
        <w:tc>
          <w:tcPr>
            <w:tcW w:w="187" w:type="pct"/>
            <w:tcBorders>
              <w:top w:val="single" w:sz="4" w:space="0" w:color="auto"/>
            </w:tcBorders>
          </w:tcPr>
          <w:p w:rsidR="00687FCA" w:rsidRPr="00396B7C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*Объемы финансирования носят прогнозный характер и подлежат уточнению   </w:t>
            </w:r>
          </w:p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** По согласованию     </w:t>
            </w:r>
          </w:p>
          <w:p w:rsidR="00687FCA" w:rsidRPr="004215EA" w:rsidRDefault="00687FCA" w:rsidP="00A27C25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15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______________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</w:tcPr>
          <w:p w:rsidR="00687FCA" w:rsidRPr="004215EA" w:rsidRDefault="00687FCA" w:rsidP="00A27C25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396B7C" w:rsidRDefault="00396B7C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4B72ED" w:rsidRDefault="004B72ED">
      <w:pPr>
        <w:rPr>
          <w:rFonts w:ascii="Times New Roman" w:hAnsi="Times New Roman" w:cs="Times New Roman"/>
          <w:sz w:val="28"/>
          <w:szCs w:val="28"/>
        </w:rPr>
      </w:pPr>
    </w:p>
    <w:p w:rsidR="00694DC9" w:rsidRDefault="00694DC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099" w:tblpY="1"/>
        <w:tblOverlap w:val="never"/>
        <w:tblW w:w="2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5"/>
      </w:tblGrid>
      <w:tr w:rsidR="00396B7C" w:rsidRPr="00396B7C" w:rsidTr="00396B7C">
        <w:trPr>
          <w:trHeight w:val="811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изменениям в муниципальной программе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Приложение № 3</w:t>
            </w:r>
          </w:p>
          <w:p w:rsidR="00396B7C" w:rsidRPr="00396B7C" w:rsidRDefault="00396B7C" w:rsidP="0039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396B7C">
              <w:rPr>
                <w:rFonts w:ascii="Times New Roman" w:hAnsi="Times New Roman" w:cs="Times New Roman"/>
              </w:rPr>
              <w:t>к муниципальной программе</w:t>
            </w:r>
          </w:p>
        </w:tc>
      </w:tr>
    </w:tbl>
    <w:p w:rsidR="00396B7C" w:rsidRPr="00396B7C" w:rsidRDefault="00396B7C" w:rsidP="00396B7C">
      <w:pPr>
        <w:pStyle w:val="ConsPlusTitle"/>
        <w:rPr>
          <w:rFonts w:cs="Times New Roman"/>
          <w:sz w:val="18"/>
          <w:szCs w:val="18"/>
        </w:rPr>
      </w:pPr>
      <w:bookmarkStart w:id="0" w:name="Par1242"/>
      <w:bookmarkStart w:id="1" w:name="Par1341"/>
      <w:bookmarkEnd w:id="0"/>
      <w:bookmarkEnd w:id="1"/>
      <w:r>
        <w:rPr>
          <w:rFonts w:cs="Times New Roman"/>
          <w:sz w:val="18"/>
          <w:szCs w:val="18"/>
        </w:rPr>
        <w:br w:type="textWrapping" w:clear="all"/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 xml:space="preserve">РЕСУРСНОЕ ОБЕСПЕЧЕНИЕ 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  <w:r w:rsidRPr="00396B7C">
        <w:rPr>
          <w:rFonts w:cs="Times New Roman"/>
          <w:sz w:val="20"/>
          <w:szCs w:val="20"/>
        </w:rPr>
        <w:t>муниципальной программы</w:t>
      </w:r>
    </w:p>
    <w:p w:rsidR="00396B7C" w:rsidRPr="00396B7C" w:rsidRDefault="00396B7C" w:rsidP="00396B7C">
      <w:pPr>
        <w:pStyle w:val="ConsPlusTitle"/>
        <w:jc w:val="center"/>
        <w:rPr>
          <w:rFonts w:cs="Times New Roman"/>
          <w:sz w:val="20"/>
          <w:szCs w:val="20"/>
        </w:rPr>
      </w:pPr>
    </w:p>
    <w:tbl>
      <w:tblPr>
        <w:tblW w:w="5115" w:type="pct"/>
        <w:tblCellSpacing w:w="5" w:type="nil"/>
        <w:tblInd w:w="-3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43"/>
        <w:gridCol w:w="1495"/>
        <w:gridCol w:w="940"/>
        <w:gridCol w:w="940"/>
        <w:gridCol w:w="940"/>
        <w:gridCol w:w="940"/>
        <w:gridCol w:w="940"/>
        <w:gridCol w:w="881"/>
        <w:gridCol w:w="940"/>
        <w:gridCol w:w="887"/>
        <w:gridCol w:w="1003"/>
        <w:gridCol w:w="1000"/>
        <w:gridCol w:w="978"/>
      </w:tblGrid>
      <w:tr w:rsidR="00396B7C" w:rsidRPr="00396B7C" w:rsidTr="00396B7C">
        <w:trPr>
          <w:trHeight w:val="32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315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Оценка расходов (тыс. руб.)</w:t>
            </w:r>
          </w:p>
        </w:tc>
      </w:tr>
      <w:tr w:rsidR="00396B7C" w:rsidRPr="00396B7C" w:rsidTr="00283D14">
        <w:trPr>
          <w:trHeight w:val="34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396B7C" w:rsidRPr="00396B7C" w:rsidTr="00283D14">
        <w:trPr>
          <w:trHeight w:val="276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62 913 060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42 015 700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41 375 900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435 935 960</w:t>
            </w:r>
          </w:p>
        </w:tc>
      </w:tr>
      <w:tr w:rsidR="00396B7C" w:rsidRPr="00396B7C" w:rsidTr="00396B7C">
        <w:trPr>
          <w:trHeight w:val="2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53 782 700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351671700</w:t>
            </w:r>
          </w:p>
        </w:tc>
      </w:tr>
      <w:tr w:rsidR="00396B7C" w:rsidRPr="00396B7C" w:rsidTr="00396B7C">
        <w:trPr>
          <w:trHeight w:val="403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130 360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7694700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8429900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84 264 260</w:t>
            </w:r>
          </w:p>
        </w:tc>
      </w:tr>
      <w:tr w:rsidR="00396B7C" w:rsidRPr="00396B7C" w:rsidTr="00396B7C">
        <w:trPr>
          <w:trHeight w:val="510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2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39 770 122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40465700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39030900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392483022</w:t>
            </w:r>
          </w:p>
        </w:tc>
      </w:tr>
      <w:tr w:rsidR="00396B7C" w:rsidRPr="00396B7C" w:rsidTr="00396B7C">
        <w:trPr>
          <w:trHeight w:val="227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 949 700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34321000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32946000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332838700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4 820 422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6144700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6084900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587D15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59644322</w:t>
            </w:r>
          </w:p>
        </w:tc>
      </w:tr>
      <w:tr w:rsidR="00396B7C" w:rsidRPr="00396B7C" w:rsidTr="006515E2">
        <w:trPr>
          <w:trHeight w:val="81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349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автомобильных дорог общего пользования местного значения и искусственных 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сооружений на них</w:t>
            </w: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 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396B7C" w:rsidRPr="00396B7C" w:rsidTr="00396B7C">
        <w:trPr>
          <w:trHeight w:val="242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587D15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 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190000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185000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025C3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</w:tr>
      <w:tr w:rsidR="00396B7C" w:rsidRPr="00396B7C" w:rsidTr="006515E2">
        <w:trPr>
          <w:trHeight w:val="59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861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44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федеральный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9114E">
              <w:rPr>
                <w:rFonts w:ascii="Times New Roman" w:eastAsia="Times New Roman" w:hAnsi="Times New Roman" w:cs="Times New Roman"/>
                <w:sz w:val="18"/>
                <w:szCs w:val="18"/>
              </w:rPr>
              <w:t> 872 000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860000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1160000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49114E" w:rsidP="0049114E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12012000</w:t>
            </w:r>
          </w:p>
        </w:tc>
      </w:tr>
      <w:tr w:rsidR="00396B7C" w:rsidRPr="00396B7C" w:rsidTr="006515E2">
        <w:trPr>
          <w:trHeight w:val="70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иные внебюджетные источники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31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396B7C">
        <w:trPr>
          <w:trHeight w:val="465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629"/>
          <w:tblCellSpacing w:w="5" w:type="nil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hAnsi="Times New Roman" w:cs="Times New Roman"/>
                <w:sz w:val="18"/>
                <w:szCs w:val="18"/>
              </w:rPr>
              <w:t>18833000</w:t>
            </w:r>
          </w:p>
        </w:tc>
      </w:tr>
      <w:tr w:rsidR="00396B7C" w:rsidRPr="00396B7C" w:rsidTr="006515E2">
        <w:trPr>
          <w:trHeight w:val="310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6515E2">
        <w:trPr>
          <w:trHeight w:val="189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96B7C" w:rsidRPr="00396B7C" w:rsidTr="00396B7C">
        <w:trPr>
          <w:trHeight w:val="226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407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620" w:type="pct"/>
            <w:vMerge w:val="restart"/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A27B56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1075</w:t>
            </w:r>
            <w:r w:rsidR="00396B7C"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  <w:tr w:rsidR="00396B7C" w:rsidRPr="00396B7C" w:rsidTr="00396B7C">
        <w:trPr>
          <w:trHeight w:val="45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396B7C" w:rsidRPr="00396B7C" w:rsidRDefault="00396B7C" w:rsidP="0065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2 2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6515E2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1000000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7C" w:rsidRPr="00396B7C" w:rsidRDefault="00396B7C" w:rsidP="00A27B56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  <w:r w:rsidR="00A27B5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96B7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</w:tr>
    </w:tbl>
    <w:p w:rsidR="00396B7C" w:rsidRPr="00396B7C" w:rsidRDefault="00396B7C" w:rsidP="00396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6B7C" w:rsidRPr="00396B7C" w:rsidRDefault="00396B7C" w:rsidP="00396B7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6B7C">
        <w:rPr>
          <w:rFonts w:ascii="Times New Roman" w:hAnsi="Times New Roman" w:cs="Times New Roman"/>
          <w:sz w:val="20"/>
          <w:szCs w:val="20"/>
        </w:rPr>
        <w:t>____________</w:t>
      </w:r>
    </w:p>
    <w:p w:rsidR="00396B7C" w:rsidRPr="00396B7C" w:rsidRDefault="00396B7C">
      <w:pPr>
        <w:rPr>
          <w:rFonts w:ascii="Times New Roman" w:hAnsi="Times New Roman" w:cs="Times New Roman"/>
          <w:sz w:val="28"/>
          <w:szCs w:val="28"/>
        </w:rPr>
      </w:pPr>
    </w:p>
    <w:sectPr w:rsidR="00396B7C" w:rsidRPr="00396B7C" w:rsidSect="004B72ED">
      <w:type w:val="continuous"/>
      <w:pgSz w:w="16838" w:h="11906" w:orient="landscape"/>
      <w:pgMar w:top="11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0D" w:rsidRDefault="00125F0D" w:rsidP="00396B7C">
      <w:pPr>
        <w:spacing w:after="0" w:line="240" w:lineRule="auto"/>
      </w:pPr>
      <w:r>
        <w:separator/>
      </w:r>
    </w:p>
  </w:endnote>
  <w:endnote w:type="continuationSeparator" w:id="1">
    <w:p w:rsidR="00125F0D" w:rsidRDefault="00125F0D" w:rsidP="0039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0D" w:rsidRDefault="00125F0D" w:rsidP="00396B7C">
      <w:pPr>
        <w:spacing w:after="0" w:line="240" w:lineRule="auto"/>
      </w:pPr>
      <w:r>
        <w:separator/>
      </w:r>
    </w:p>
  </w:footnote>
  <w:footnote w:type="continuationSeparator" w:id="1">
    <w:p w:rsidR="00125F0D" w:rsidRDefault="00125F0D" w:rsidP="0039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CA" w:rsidRDefault="00687FCA" w:rsidP="002729D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7C"/>
    <w:rsid w:val="00063C48"/>
    <w:rsid w:val="000B748F"/>
    <w:rsid w:val="00125F0D"/>
    <w:rsid w:val="0018360A"/>
    <w:rsid w:val="001D6F17"/>
    <w:rsid w:val="001F5A06"/>
    <w:rsid w:val="001F5E4E"/>
    <w:rsid w:val="00261711"/>
    <w:rsid w:val="002729D3"/>
    <w:rsid w:val="00283D14"/>
    <w:rsid w:val="002974E5"/>
    <w:rsid w:val="002D7C26"/>
    <w:rsid w:val="002E5398"/>
    <w:rsid w:val="002F5B46"/>
    <w:rsid w:val="00340D2A"/>
    <w:rsid w:val="00347D8B"/>
    <w:rsid w:val="00396B7C"/>
    <w:rsid w:val="003F24DB"/>
    <w:rsid w:val="004215EA"/>
    <w:rsid w:val="00433777"/>
    <w:rsid w:val="00483337"/>
    <w:rsid w:val="00484BD8"/>
    <w:rsid w:val="0049114E"/>
    <w:rsid w:val="004A3435"/>
    <w:rsid w:val="004A4AE1"/>
    <w:rsid w:val="004B2EA5"/>
    <w:rsid w:val="004B72ED"/>
    <w:rsid w:val="00587D15"/>
    <w:rsid w:val="005A5660"/>
    <w:rsid w:val="005B1069"/>
    <w:rsid w:val="005F318C"/>
    <w:rsid w:val="005F4D48"/>
    <w:rsid w:val="0061582B"/>
    <w:rsid w:val="00647D54"/>
    <w:rsid w:val="006515E2"/>
    <w:rsid w:val="00687FCA"/>
    <w:rsid w:val="00694DC9"/>
    <w:rsid w:val="006F1E0D"/>
    <w:rsid w:val="00792EEE"/>
    <w:rsid w:val="007B1945"/>
    <w:rsid w:val="007D4D11"/>
    <w:rsid w:val="007F753F"/>
    <w:rsid w:val="00804B60"/>
    <w:rsid w:val="008A5969"/>
    <w:rsid w:val="008B4BF1"/>
    <w:rsid w:val="00930053"/>
    <w:rsid w:val="00965C95"/>
    <w:rsid w:val="00980276"/>
    <w:rsid w:val="00A025C3"/>
    <w:rsid w:val="00A27B56"/>
    <w:rsid w:val="00A27C25"/>
    <w:rsid w:val="00A37B5D"/>
    <w:rsid w:val="00A427CE"/>
    <w:rsid w:val="00A50BD9"/>
    <w:rsid w:val="00A82338"/>
    <w:rsid w:val="00B16DCB"/>
    <w:rsid w:val="00B20C84"/>
    <w:rsid w:val="00C03060"/>
    <w:rsid w:val="00C42A98"/>
    <w:rsid w:val="00CB57BD"/>
    <w:rsid w:val="00D6574D"/>
    <w:rsid w:val="00D91AD4"/>
    <w:rsid w:val="00DB1F91"/>
    <w:rsid w:val="00DD2DC0"/>
    <w:rsid w:val="00DE1056"/>
    <w:rsid w:val="00DF3D62"/>
    <w:rsid w:val="00EB6D72"/>
    <w:rsid w:val="00ED347E"/>
    <w:rsid w:val="00F41204"/>
    <w:rsid w:val="00F74A04"/>
    <w:rsid w:val="00FD0293"/>
    <w:rsid w:val="00FD1803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3F"/>
  </w:style>
  <w:style w:type="paragraph" w:styleId="1">
    <w:name w:val="heading 1"/>
    <w:basedOn w:val="a"/>
    <w:next w:val="a"/>
    <w:link w:val="10"/>
    <w:qFormat/>
    <w:rsid w:val="00396B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96B7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B7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6B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</w:rPr>
  </w:style>
  <w:style w:type="paragraph" w:customStyle="1" w:styleId="ConsPlusCell">
    <w:name w:val="ConsPlusCell"/>
    <w:rsid w:val="0039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3">
    <w:name w:val="Title"/>
    <w:basedOn w:val="a"/>
    <w:link w:val="a4"/>
    <w:qFormat/>
    <w:rsid w:val="00396B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96B7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6B7C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96B7C"/>
    <w:rPr>
      <w:rFonts w:ascii="Times New Roman" w:eastAsia="Calibri" w:hAnsi="Times New Roman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396B7C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96B7C"/>
    <w:rPr>
      <w:rFonts w:ascii="Times New Roman" w:eastAsia="Calibri" w:hAnsi="Times New Roman" w:cs="Times New Roman"/>
      <w:lang w:eastAsia="en-US"/>
    </w:rPr>
  </w:style>
  <w:style w:type="character" w:styleId="ab">
    <w:name w:val="line number"/>
    <w:basedOn w:val="a0"/>
    <w:uiPriority w:val="99"/>
    <w:unhideWhenUsed/>
    <w:rsid w:val="00396B7C"/>
  </w:style>
  <w:style w:type="character" w:styleId="ac">
    <w:name w:val="Hyperlink"/>
    <w:uiPriority w:val="99"/>
    <w:unhideWhenUsed/>
    <w:rsid w:val="00396B7C"/>
    <w:rPr>
      <w:color w:val="0000FF"/>
      <w:u w:val="single"/>
    </w:rPr>
  </w:style>
  <w:style w:type="table" w:styleId="ad">
    <w:name w:val="Table Grid"/>
    <w:basedOn w:val="a1"/>
    <w:uiPriority w:val="59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396B7C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96B7C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10">
    <w:name w:val="Основной текст 21"/>
    <w:basedOn w:val="a"/>
    <w:rsid w:val="00396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396B7C"/>
  </w:style>
  <w:style w:type="paragraph" w:styleId="22">
    <w:name w:val="Body Text 2"/>
    <w:basedOn w:val="a"/>
    <w:link w:val="23"/>
    <w:uiPriority w:val="99"/>
    <w:rsid w:val="00396B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3">
    <w:name w:val="Основной текст 2 Знак"/>
    <w:basedOn w:val="a0"/>
    <w:link w:val="22"/>
    <w:uiPriority w:val="99"/>
    <w:rsid w:val="00396B7C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396B7C"/>
    <w:rPr>
      <w:sz w:val="16"/>
      <w:szCs w:val="16"/>
    </w:rPr>
  </w:style>
  <w:style w:type="paragraph" w:styleId="af1">
    <w:name w:val="annotation text"/>
    <w:basedOn w:val="a"/>
    <w:link w:val="af2"/>
    <w:semiHidden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96B7C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396B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96B7C"/>
    <w:rPr>
      <w:b/>
      <w:bCs/>
    </w:rPr>
  </w:style>
  <w:style w:type="paragraph" w:customStyle="1" w:styleId="ConsNormal">
    <w:name w:val="ConsNormal"/>
    <w:rsid w:val="00396B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396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customStyle="1" w:styleId="-51">
    <w:name w:val="Светлая сетка - Акцент 51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396B7C"/>
  </w:style>
  <w:style w:type="table" w:customStyle="1" w:styleId="25">
    <w:name w:val="Сетка таблицы2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396B7C"/>
  </w:style>
  <w:style w:type="table" w:customStyle="1" w:styleId="30">
    <w:name w:val="Сетка таблицы3"/>
    <w:basedOn w:val="a1"/>
    <w:next w:val="ad"/>
    <w:uiPriority w:val="59"/>
    <w:rsid w:val="0039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396B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396B7C"/>
  </w:style>
  <w:style w:type="character" w:customStyle="1" w:styleId="ConsPlusNormal0">
    <w:name w:val="ConsPlusNormal Знак"/>
    <w:link w:val="ConsPlusNormal"/>
    <w:locked/>
    <w:rsid w:val="00396B7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599D-1FFD-4859-88D9-1AB34BD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2021-04-23T11:13:00Z</cp:lastPrinted>
  <dcterms:created xsi:type="dcterms:W3CDTF">2021-01-29T09:55:00Z</dcterms:created>
  <dcterms:modified xsi:type="dcterms:W3CDTF">2021-04-23T11:13:00Z</dcterms:modified>
</cp:coreProperties>
</file>